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B5FCC" w14:textId="77777777" w:rsidR="00AA123F" w:rsidRDefault="00AA123F" w:rsidP="00AA123F">
      <w:pPr>
        <w:pStyle w:val="Heading2"/>
      </w:pPr>
      <w:bookmarkStart w:id="0" w:name="_Toc496018140"/>
      <w:bookmarkStart w:id="1" w:name="_Toc419906644"/>
      <w:bookmarkStart w:id="2" w:name="_Toc430169762"/>
      <w:bookmarkEnd w:id="0"/>
      <w:bookmarkEnd w:id="1"/>
      <w:bookmarkEnd w:id="2"/>
      <w:r>
        <w:t>Overview of Motivational Interviewing Concepts</w:t>
      </w:r>
    </w:p>
    <w:p w14:paraId="34CBC8DE" w14:textId="40DF02BC" w:rsidR="00AA123F" w:rsidRPr="0043547E" w:rsidRDefault="00AA123F" w:rsidP="00AA123F">
      <w:pPr>
        <w:pStyle w:val="Heading4"/>
      </w:pPr>
      <w:r>
        <w:t xml:space="preserve">What is </w:t>
      </w:r>
      <w:r w:rsidR="00EB3858">
        <w:t>m</w:t>
      </w:r>
      <w:r>
        <w:t xml:space="preserve">otivational </w:t>
      </w:r>
      <w:r w:rsidR="00EB3858">
        <w:t>i</w:t>
      </w:r>
      <w:r>
        <w:t>nterviewing?</w:t>
      </w:r>
    </w:p>
    <w:p w14:paraId="08E5C0A6" w14:textId="4678C202" w:rsidR="00AA123F" w:rsidRDefault="00AA123F" w:rsidP="00AA123F">
      <w:pPr>
        <w:pStyle w:val="BodyText"/>
      </w:pPr>
      <w:r w:rsidRPr="00E32DA4">
        <w:t xml:space="preserve">Motivational interviewing </w:t>
      </w:r>
      <w:r>
        <w:t xml:space="preserve">is </w:t>
      </w:r>
      <w:r w:rsidRPr="00E32DA4">
        <w:t>a technique or style of counseling</w:t>
      </w:r>
      <w:r>
        <w:t xml:space="preserve"> that is patient</w:t>
      </w:r>
      <w:r w:rsidR="00E7467E">
        <w:t xml:space="preserve"> </w:t>
      </w:r>
      <w:r>
        <w:t>centered</w:t>
      </w:r>
      <w:r w:rsidR="00EB3858">
        <w:t>.</w:t>
      </w:r>
    </w:p>
    <w:p w14:paraId="711C452B" w14:textId="6B40BE3B" w:rsidR="00AA123F" w:rsidRDefault="00AA123F" w:rsidP="00AA123F">
      <w:pPr>
        <w:pStyle w:val="Bullet1"/>
      </w:pPr>
      <w:r>
        <w:t>It aims to help patients explore and resolve their ambivalence or mixed feelings about behavior change</w:t>
      </w:r>
      <w:r w:rsidR="00EB3858">
        <w:t>.</w:t>
      </w:r>
    </w:p>
    <w:p w14:paraId="64966A8B" w14:textId="2DCEBD7E" w:rsidR="00AA123F" w:rsidRDefault="00AA123F" w:rsidP="00AA123F">
      <w:pPr>
        <w:pStyle w:val="Bullet1"/>
        <w:spacing w:before="80" w:after="80"/>
      </w:pPr>
      <w:r>
        <w:t>By helping people recognize their mixed feelings or ambivalence and the discrepancy between what they know they should do and what they actually do, it can help move them toward making positive changes</w:t>
      </w:r>
      <w:r w:rsidR="00EB3858">
        <w:t>.</w:t>
      </w:r>
    </w:p>
    <w:p w14:paraId="17E8E6D7" w14:textId="5FF1295A" w:rsidR="00AA123F" w:rsidRPr="00AA7506" w:rsidRDefault="00AA123F" w:rsidP="00AA123F">
      <w:pPr>
        <w:pStyle w:val="Heading4"/>
      </w:pPr>
      <w:r>
        <w:t xml:space="preserve">What are the </w:t>
      </w:r>
      <w:r w:rsidR="00EB3858">
        <w:t>c</w:t>
      </w:r>
      <w:r>
        <w:t xml:space="preserve">omponents of </w:t>
      </w:r>
      <w:r w:rsidR="00EB3858">
        <w:t>m</w:t>
      </w:r>
      <w:r>
        <w:t xml:space="preserve">otivational </w:t>
      </w:r>
      <w:r w:rsidR="00EB3858">
        <w:t>i</w:t>
      </w:r>
      <w:r>
        <w:t>nterviewing?</w:t>
      </w:r>
    </w:p>
    <w:p w14:paraId="5CEC8A10" w14:textId="7583C376" w:rsidR="00AA123F" w:rsidRPr="00E0132B" w:rsidRDefault="00AA123F" w:rsidP="00AA123F">
      <w:pPr>
        <w:pStyle w:val="BodyText"/>
      </w:pPr>
      <w:r w:rsidRPr="00E0132B">
        <w:t xml:space="preserve">It includes the </w:t>
      </w:r>
      <w:r>
        <w:t>s</w:t>
      </w:r>
      <w:r w:rsidRPr="00E0132B">
        <w:t>pirit of motivational interviewing, four central principles, and four skills or techniques</w:t>
      </w:r>
      <w:r w:rsidR="00EB3858">
        <w:t>.</w:t>
      </w:r>
    </w:p>
    <w:p w14:paraId="79797E59" w14:textId="536FC27C" w:rsidR="00AA123F" w:rsidRDefault="00AA123F" w:rsidP="00AA123F">
      <w:pPr>
        <w:pStyle w:val="Bullet1"/>
        <w:rPr>
          <w:rFonts w:eastAsia="Calibri"/>
        </w:rPr>
      </w:pPr>
      <w:r>
        <w:rPr>
          <w:rFonts w:eastAsia="Calibri"/>
        </w:rPr>
        <w:t>The spirit of motivational interviewing includes collaboration, acceptance, evocation, and compassion</w:t>
      </w:r>
      <w:r w:rsidR="00EB3858">
        <w:rPr>
          <w:rFonts w:eastAsia="Calibri"/>
        </w:rPr>
        <w:t>.</w:t>
      </w:r>
    </w:p>
    <w:p w14:paraId="44F103CF" w14:textId="0C569363" w:rsidR="00AA123F" w:rsidRDefault="00AA123F" w:rsidP="00AA123F">
      <w:pPr>
        <w:pStyle w:val="Bullet1"/>
      </w:pPr>
      <w:r w:rsidRPr="00B125B7">
        <w:rPr>
          <w:rFonts w:eastAsia="Calibri"/>
        </w:rPr>
        <w:t>The four central principles are</w:t>
      </w:r>
      <w:r w:rsidR="005A5D15">
        <w:rPr>
          <w:rFonts w:eastAsia="Calibri"/>
        </w:rPr>
        <w:t xml:space="preserve"> to</w:t>
      </w:r>
      <w:r w:rsidRPr="00B125B7">
        <w:rPr>
          <w:rFonts w:eastAsia="Calibri"/>
        </w:rPr>
        <w:t xml:space="preserve"> </w:t>
      </w:r>
      <w:r w:rsidR="00EB3858">
        <w:t>e</w:t>
      </w:r>
      <w:r w:rsidRPr="00E32DA4">
        <w:t>xpress empathy</w:t>
      </w:r>
      <w:r w:rsidR="00EB3858">
        <w:t xml:space="preserve">, </w:t>
      </w:r>
      <w:r w:rsidR="00EB3858" w:rsidRPr="00E32DA4">
        <w:t>roll with resistance</w:t>
      </w:r>
      <w:r w:rsidR="00EB3858">
        <w:t xml:space="preserve">, </w:t>
      </w:r>
      <w:r w:rsidR="00EB3858" w:rsidRPr="00E32DA4">
        <w:t>develop discrepancy</w:t>
      </w:r>
      <w:r w:rsidR="00EB3858">
        <w:t>, and support self-efficacy.</w:t>
      </w:r>
    </w:p>
    <w:p w14:paraId="6D2BF031" w14:textId="25920691" w:rsidR="00AA123F" w:rsidRPr="00B125B7" w:rsidRDefault="00AA123F" w:rsidP="00AA123F">
      <w:pPr>
        <w:pStyle w:val="Bullet1"/>
        <w:rPr>
          <w:rFonts w:eastAsia="Calibri"/>
        </w:rPr>
      </w:pPr>
      <w:r>
        <w:rPr>
          <w:rFonts w:eastAsia="Calibri"/>
        </w:rPr>
        <w:t xml:space="preserve">The four skills or techniques are </w:t>
      </w:r>
      <w:r w:rsidR="00EB3858">
        <w:t>o</w:t>
      </w:r>
      <w:r>
        <w:t>pen-ended questions</w:t>
      </w:r>
      <w:r w:rsidR="00EB3858">
        <w:t>,</w:t>
      </w:r>
      <w:r>
        <w:t xml:space="preserve"> </w:t>
      </w:r>
      <w:r w:rsidR="00EB3858">
        <w:t>a</w:t>
      </w:r>
      <w:r>
        <w:t>ffirmations</w:t>
      </w:r>
      <w:r w:rsidR="00EB3858">
        <w:t>,</w:t>
      </w:r>
      <w:r>
        <w:t xml:space="preserve"> </w:t>
      </w:r>
      <w:r w:rsidR="00EB3858">
        <w:t>r</w:t>
      </w:r>
      <w:r>
        <w:t>eflective listening</w:t>
      </w:r>
      <w:r w:rsidR="00EB3858">
        <w:t>,</w:t>
      </w:r>
      <w:r>
        <w:t xml:space="preserve"> and </w:t>
      </w:r>
      <w:r w:rsidR="00EB3858">
        <w:t>s</w:t>
      </w:r>
      <w:r>
        <w:t>ummaries</w:t>
      </w:r>
      <w:r w:rsidR="00EB3858">
        <w:t>.</w:t>
      </w:r>
    </w:p>
    <w:p w14:paraId="49AA7964" w14:textId="4AF041DA" w:rsidR="00AA123F" w:rsidRPr="00B125B7" w:rsidRDefault="00AA123F" w:rsidP="00AA123F">
      <w:pPr>
        <w:pStyle w:val="Bullet1"/>
        <w:rPr>
          <w:rFonts w:eastAsia="Calibri"/>
        </w:rPr>
      </w:pPr>
      <w:r>
        <w:rPr>
          <w:rFonts w:eastAsia="Calibri"/>
        </w:rPr>
        <w:t>The acronym for these skills is OARS</w:t>
      </w:r>
      <w:r w:rsidR="00EB3858">
        <w:rPr>
          <w:rFonts w:eastAsia="Calibri"/>
        </w:rPr>
        <w:t>.</w:t>
      </w:r>
    </w:p>
    <w:p w14:paraId="113E69FC" w14:textId="77777777" w:rsidR="00AA123F" w:rsidRPr="00AA7506" w:rsidRDefault="00AA123F" w:rsidP="00AA123F">
      <w:pPr>
        <w:pStyle w:val="Heading4"/>
      </w:pPr>
      <w:r>
        <w:t>Spirit of Motivational Interviewing</w:t>
      </w:r>
    </w:p>
    <w:p w14:paraId="22749415" w14:textId="6501E367" w:rsidR="00AA123F" w:rsidRPr="00E0132B" w:rsidRDefault="00AA123F" w:rsidP="00AA123F">
      <w:pPr>
        <w:pStyle w:val="BodyText"/>
      </w:pPr>
      <w:r w:rsidRPr="00E0132B">
        <w:t>The spirit of motivational interviewing is not really techniques but is called a “</w:t>
      </w:r>
      <w:r w:rsidR="005A5D15">
        <w:t>w</w:t>
      </w:r>
      <w:r w:rsidR="005A5D15" w:rsidRPr="00E0132B">
        <w:t xml:space="preserve">ay </w:t>
      </w:r>
      <w:r w:rsidRPr="00E0132B">
        <w:t xml:space="preserve">of </w:t>
      </w:r>
      <w:r w:rsidR="005A5D15">
        <w:t>b</w:t>
      </w:r>
      <w:r w:rsidR="005A5D15" w:rsidRPr="00E0132B">
        <w:t>eing</w:t>
      </w:r>
      <w:r w:rsidR="00EB3858">
        <w:t>.</w:t>
      </w:r>
      <w:r w:rsidRPr="00E0132B">
        <w:t>” It has more to do with how you make people feel than what you say.</w:t>
      </w:r>
    </w:p>
    <w:p w14:paraId="6D61B18F" w14:textId="17660B83" w:rsidR="00AA123F" w:rsidRPr="009A67B6" w:rsidRDefault="00AA123F" w:rsidP="00AA123F">
      <w:pPr>
        <w:pStyle w:val="Bullet1"/>
        <w:rPr>
          <w:rFonts w:eastAsia="Calibri"/>
        </w:rPr>
      </w:pPr>
      <w:r>
        <w:rPr>
          <w:rFonts w:eastAsia="Calibri"/>
          <w:b/>
        </w:rPr>
        <w:t>C</w:t>
      </w:r>
      <w:r w:rsidRPr="00F0037C">
        <w:rPr>
          <w:rFonts w:eastAsia="Calibri"/>
          <w:b/>
        </w:rPr>
        <w:t>ollaboration</w:t>
      </w:r>
      <w:r w:rsidRPr="009A67B6">
        <w:rPr>
          <w:rFonts w:eastAsia="Calibri"/>
        </w:rPr>
        <w:t xml:space="preserve"> involves working with clients as partners</w:t>
      </w:r>
      <w:r w:rsidR="00EB3858">
        <w:rPr>
          <w:rFonts w:eastAsia="Calibri"/>
        </w:rPr>
        <w:t>.</w:t>
      </w:r>
    </w:p>
    <w:p w14:paraId="57E5A32C" w14:textId="40D463F3" w:rsidR="00AA123F" w:rsidRDefault="00AA123F" w:rsidP="00AA123F">
      <w:pPr>
        <w:pStyle w:val="Bullet1"/>
        <w:rPr>
          <w:rFonts w:eastAsia="Calibri"/>
        </w:rPr>
      </w:pPr>
      <w:r>
        <w:rPr>
          <w:rFonts w:eastAsia="Calibri"/>
        </w:rPr>
        <w:t>There is a focus on mutual understanding rather than the clinician or coach being right</w:t>
      </w:r>
      <w:r w:rsidR="00EB3858">
        <w:rPr>
          <w:rFonts w:eastAsia="Calibri"/>
        </w:rPr>
        <w:t>.</w:t>
      </w:r>
    </w:p>
    <w:p w14:paraId="1FB1C24D" w14:textId="147DD012" w:rsidR="00AA123F" w:rsidRDefault="00AA123F" w:rsidP="00AA123F">
      <w:pPr>
        <w:pStyle w:val="Bullet1"/>
      </w:pPr>
      <w:r w:rsidRPr="002D67A5">
        <w:rPr>
          <w:rFonts w:eastAsia="Calibri"/>
          <w:b/>
        </w:rPr>
        <w:t xml:space="preserve">Acceptance </w:t>
      </w:r>
      <w:r w:rsidRPr="00F0037C">
        <w:t>involves respecting the</w:t>
      </w:r>
      <w:r w:rsidRPr="00E32DA4">
        <w:t xml:space="preserve"> patient</w:t>
      </w:r>
      <w:r>
        <w:t xml:space="preserve">’s </w:t>
      </w:r>
      <w:r w:rsidRPr="00E32DA4">
        <w:t>autonomy</w:t>
      </w:r>
      <w:r w:rsidR="00EB3858">
        <w:t xml:space="preserve"> and</w:t>
      </w:r>
      <w:r>
        <w:t xml:space="preserve"> allowing patients to</w:t>
      </w:r>
      <w:r w:rsidRPr="00E32DA4">
        <w:t xml:space="preserve"> make their own decisions</w:t>
      </w:r>
      <w:r>
        <w:t xml:space="preserve"> without judging them</w:t>
      </w:r>
      <w:r w:rsidR="00EB3858">
        <w:t>.</w:t>
      </w:r>
    </w:p>
    <w:p w14:paraId="0177CC5C" w14:textId="2AE12EA7" w:rsidR="00AA123F" w:rsidRDefault="00AA123F" w:rsidP="00AA123F">
      <w:pPr>
        <w:pStyle w:val="Bullet1"/>
      </w:pPr>
      <w:r>
        <w:rPr>
          <w:b/>
        </w:rPr>
        <w:t>E</w:t>
      </w:r>
      <w:r w:rsidRPr="00E32DA4">
        <w:rPr>
          <w:b/>
        </w:rPr>
        <w:t>vocation</w:t>
      </w:r>
      <w:r>
        <w:t xml:space="preserve"> involves drawing out the client’s thoughts and ideas by asking questions rather than telling people what to do</w:t>
      </w:r>
      <w:r w:rsidR="00EB3858">
        <w:t>.</w:t>
      </w:r>
    </w:p>
    <w:p w14:paraId="6BE7845D" w14:textId="1BC78580" w:rsidR="00AA123F" w:rsidRDefault="00AA123F" w:rsidP="00AA123F">
      <w:pPr>
        <w:pStyle w:val="Bullet1"/>
      </w:pPr>
      <w:r w:rsidRPr="002D67A5">
        <w:rPr>
          <w:b/>
        </w:rPr>
        <w:t>C</w:t>
      </w:r>
      <w:r w:rsidRPr="00E32DA4">
        <w:rPr>
          <w:b/>
        </w:rPr>
        <w:t>ompassion</w:t>
      </w:r>
      <w:r>
        <w:rPr>
          <w:b/>
        </w:rPr>
        <w:t xml:space="preserve"> </w:t>
      </w:r>
      <w:r>
        <w:t>means that the clinician demonstrates</w:t>
      </w:r>
      <w:r w:rsidRPr="00E32DA4">
        <w:t xml:space="preserve"> genuine care and concern</w:t>
      </w:r>
      <w:r>
        <w:t xml:space="preserve"> by seeking to understand others’ experiences, values, and motivations without judgment</w:t>
      </w:r>
      <w:r w:rsidR="00EB3858">
        <w:t>.</w:t>
      </w:r>
    </w:p>
    <w:p w14:paraId="2BCDE4AA" w14:textId="50594841" w:rsidR="00AA123F" w:rsidRPr="00E25025" w:rsidRDefault="00AA123F" w:rsidP="00AA123F">
      <w:pPr>
        <w:pStyle w:val="Bullet1"/>
      </w:pPr>
      <w:r>
        <w:t xml:space="preserve">These are the </w:t>
      </w:r>
      <w:r w:rsidRPr="00E25025">
        <w:t xml:space="preserve">underlying </w:t>
      </w:r>
      <w:r w:rsidRPr="00B404E0">
        <w:rPr>
          <w:b/>
        </w:rPr>
        <w:t>values</w:t>
      </w:r>
      <w:r w:rsidRPr="00E25025">
        <w:t xml:space="preserve"> of motivational interviewing</w:t>
      </w:r>
      <w:r w:rsidR="00EB3858">
        <w:t>.</w:t>
      </w:r>
    </w:p>
    <w:p w14:paraId="28C5BC9F" w14:textId="77777777" w:rsidR="00AA123F" w:rsidRPr="00B125B7" w:rsidRDefault="00AA123F" w:rsidP="00AA123F">
      <w:pPr>
        <w:pStyle w:val="Heading4"/>
      </w:pPr>
      <w:r>
        <w:t>Four Central Principles of Motivational Interviewing</w:t>
      </w:r>
    </w:p>
    <w:p w14:paraId="44E1DC87" w14:textId="37D5ED28" w:rsidR="00AA123F" w:rsidRDefault="00AA123F" w:rsidP="00AA123F">
      <w:pPr>
        <w:pStyle w:val="BodyText"/>
      </w:pPr>
      <w:r w:rsidRPr="007E0435">
        <w:t xml:space="preserve">The four central principles of motivational </w:t>
      </w:r>
      <w:r>
        <w:t>i</w:t>
      </w:r>
      <w:r w:rsidRPr="007E0435">
        <w:t>nterviewing</w:t>
      </w:r>
      <w:r>
        <w:t xml:space="preserve"> are</w:t>
      </w:r>
      <w:r w:rsidR="00951266">
        <w:t xml:space="preserve"> as follows</w:t>
      </w:r>
      <w:r>
        <w:t>:</w:t>
      </w:r>
    </w:p>
    <w:p w14:paraId="27D60CCC" w14:textId="24F7D8A5" w:rsidR="00AA123F" w:rsidRPr="00E32DA4" w:rsidRDefault="00AA123F" w:rsidP="00AA123F">
      <w:pPr>
        <w:pStyle w:val="Bullet1"/>
      </w:pPr>
      <w:r w:rsidRPr="00CE0B84">
        <w:rPr>
          <w:b/>
        </w:rPr>
        <w:t>Express empathy</w:t>
      </w:r>
      <w:r>
        <w:t>, which is often done by using reflective listening</w:t>
      </w:r>
      <w:r w:rsidR="00951266">
        <w:t>.</w:t>
      </w:r>
    </w:p>
    <w:p w14:paraId="59B5BB36" w14:textId="533F05DC" w:rsidR="00AA123F" w:rsidRPr="00E32DA4" w:rsidRDefault="00AA123F" w:rsidP="00AA123F">
      <w:pPr>
        <w:pStyle w:val="Bullet1"/>
      </w:pPr>
      <w:r w:rsidRPr="00CE0B84">
        <w:rPr>
          <w:b/>
        </w:rPr>
        <w:lastRenderedPageBreak/>
        <w:t>Develop discrepancy</w:t>
      </w:r>
      <w:r>
        <w:t>, which generally involves using double-sided reflections</w:t>
      </w:r>
      <w:r w:rsidR="00951266">
        <w:t>.</w:t>
      </w:r>
    </w:p>
    <w:p w14:paraId="2BDBDCF0" w14:textId="39A3FA5D" w:rsidR="00AA123F" w:rsidRDefault="00AA123F" w:rsidP="00AA123F">
      <w:pPr>
        <w:pStyle w:val="Bullet1"/>
      </w:pPr>
      <w:r w:rsidRPr="00CE0B84">
        <w:rPr>
          <w:b/>
        </w:rPr>
        <w:t>Roll with resistance</w:t>
      </w:r>
      <w:r>
        <w:t>, which involves</w:t>
      </w:r>
      <w:r w:rsidRPr="00CE0B84">
        <w:t xml:space="preserve"> </w:t>
      </w:r>
      <w:r>
        <w:t>reframing resistance slightly to</w:t>
      </w:r>
      <w:r w:rsidRPr="00D074A4">
        <w:t xml:space="preserve"> create momentum toward change</w:t>
      </w:r>
      <w:r>
        <w:t xml:space="preserve"> and avoiding arguing for change or using persuasion</w:t>
      </w:r>
      <w:r w:rsidR="00951266">
        <w:t>.</w:t>
      </w:r>
    </w:p>
    <w:p w14:paraId="2CB7A041" w14:textId="6884C78A" w:rsidR="00AA123F" w:rsidRDefault="00AA123F" w:rsidP="00AA123F">
      <w:pPr>
        <w:pStyle w:val="Bullet1"/>
      </w:pPr>
      <w:r>
        <w:rPr>
          <w:b/>
        </w:rPr>
        <w:t>S</w:t>
      </w:r>
      <w:r w:rsidRPr="00CE0B84">
        <w:rPr>
          <w:b/>
        </w:rPr>
        <w:t>upport self-efficacy</w:t>
      </w:r>
      <w:r>
        <w:t>, which may be done by exploring what the patient has been successful at previously and helping them build on previous successes</w:t>
      </w:r>
      <w:r w:rsidR="00951266">
        <w:t>.</w:t>
      </w:r>
    </w:p>
    <w:p w14:paraId="5A404C5B" w14:textId="77777777" w:rsidR="00AA123F" w:rsidRPr="00F74D9D" w:rsidRDefault="00AA123F" w:rsidP="00AA123F">
      <w:pPr>
        <w:pStyle w:val="Heading4"/>
      </w:pPr>
      <w:r w:rsidRPr="00F74D9D">
        <w:t>Skills and Techniques of Motivational Interviewing</w:t>
      </w:r>
    </w:p>
    <w:p w14:paraId="6FBE16DF" w14:textId="44B4CF48" w:rsidR="00AA123F" w:rsidRPr="00134DB0" w:rsidRDefault="00AA123F" w:rsidP="00AA123F">
      <w:pPr>
        <w:pStyle w:val="BodyText"/>
      </w:pPr>
      <w:bookmarkStart w:id="3" w:name="_Hlk7989270"/>
      <w:r w:rsidRPr="00134DB0">
        <w:t>The basic interaction skills and techniques for motivational interviewing are</w:t>
      </w:r>
      <w:r>
        <w:t xml:space="preserve"> the OARS, which </w:t>
      </w:r>
      <w:r w:rsidR="00F7602F">
        <w:t>are</w:t>
      </w:r>
      <w:r>
        <w:t xml:space="preserve"> </w:t>
      </w:r>
      <w:r w:rsidR="00F7602F">
        <w:t>open-ended questions, affirmations, reflections, and summaries.</w:t>
      </w:r>
    </w:p>
    <w:bookmarkEnd w:id="3"/>
    <w:p w14:paraId="5AA4BC7C" w14:textId="710A5A54" w:rsidR="00AA123F" w:rsidRDefault="00AA123F" w:rsidP="00615B3A">
      <w:pPr>
        <w:pStyle w:val="Bullet1"/>
      </w:pPr>
      <w:r w:rsidRPr="005A5D15">
        <w:rPr>
          <w:b/>
        </w:rPr>
        <w:t>Open-ended questions</w:t>
      </w:r>
      <w:r>
        <w:t xml:space="preserve"> are used to probe and learn more about what a client has said</w:t>
      </w:r>
      <w:r w:rsidR="00F77852">
        <w:t>.</w:t>
      </w:r>
      <w:r w:rsidR="005A5D15">
        <w:t xml:space="preserve"> </w:t>
      </w:r>
      <w:r>
        <w:t>Often</w:t>
      </w:r>
      <w:r w:rsidR="00F77852">
        <w:t>,</w:t>
      </w:r>
      <w:r>
        <w:t xml:space="preserve"> these open-ended questions start with the words “</w:t>
      </w:r>
      <w:r w:rsidR="00F77852">
        <w:t>w</w:t>
      </w:r>
      <w:r>
        <w:t>hat” and “</w:t>
      </w:r>
      <w:r w:rsidR="00F77852">
        <w:t>h</w:t>
      </w:r>
      <w:r>
        <w:t>ow</w:t>
      </w:r>
      <w:r w:rsidR="00F77852">
        <w:t>.</w:t>
      </w:r>
      <w:r>
        <w:t>”</w:t>
      </w:r>
    </w:p>
    <w:p w14:paraId="7CDFD27C" w14:textId="0EFA62AC" w:rsidR="00AA123F" w:rsidRDefault="00AA123F" w:rsidP="00AA123F">
      <w:pPr>
        <w:pStyle w:val="Bullet1"/>
      </w:pPr>
      <w:r w:rsidRPr="00243214">
        <w:rPr>
          <w:b/>
        </w:rPr>
        <w:t>Affirmations</w:t>
      </w:r>
      <w:r>
        <w:t xml:space="preserve"> are statements that recognize and reinforce success or acknowledge any progress and express optimism</w:t>
      </w:r>
      <w:r w:rsidR="00F77852">
        <w:t>.</w:t>
      </w:r>
    </w:p>
    <w:p w14:paraId="319ADF66" w14:textId="36484E8E" w:rsidR="00AA123F" w:rsidRDefault="00AA123F" w:rsidP="00AA123F">
      <w:pPr>
        <w:pStyle w:val="Bullet1"/>
      </w:pPr>
      <w:r w:rsidRPr="00243214">
        <w:rPr>
          <w:b/>
        </w:rPr>
        <w:t>Reflections</w:t>
      </w:r>
      <w:r w:rsidRPr="00243214">
        <w:t xml:space="preserve"> </w:t>
      </w:r>
      <w:r>
        <w:t>involve mirroring what the patient is saying to express empathy or stating what you believe the patient means by a statement</w:t>
      </w:r>
      <w:r w:rsidR="00F77852">
        <w:t>.</w:t>
      </w:r>
    </w:p>
    <w:p w14:paraId="1D792BBE" w14:textId="35383889" w:rsidR="00AA123F" w:rsidRDefault="00AA123F" w:rsidP="00AA123F">
      <w:pPr>
        <w:pStyle w:val="Bullet1"/>
      </w:pPr>
      <w:r w:rsidRPr="00243214">
        <w:rPr>
          <w:b/>
        </w:rPr>
        <w:t>Summaries</w:t>
      </w:r>
      <w:r>
        <w:t xml:space="preserve"> involve providing a synopsis after a client has talked at length to help clarify what has been said or shift a stuck conversation</w:t>
      </w:r>
      <w:r w:rsidR="00F77852">
        <w:t>.</w:t>
      </w:r>
    </w:p>
    <w:p w14:paraId="082550E4" w14:textId="77777777" w:rsidR="00AA123F" w:rsidRPr="00F74D9D" w:rsidRDefault="00AA123F" w:rsidP="00AA123F">
      <w:pPr>
        <w:pStyle w:val="Heading4"/>
      </w:pPr>
      <w:r w:rsidRPr="00F74D9D">
        <w:t>Video Resources</w:t>
      </w:r>
    </w:p>
    <w:p w14:paraId="1A9D0070" w14:textId="0D49AACD" w:rsidR="00AA123F" w:rsidRPr="00074274" w:rsidRDefault="00AA123F" w:rsidP="00AA123F">
      <w:pPr>
        <w:pStyle w:val="BodyText"/>
      </w:pPr>
      <w:r>
        <w:t>These two</w:t>
      </w:r>
      <w:r w:rsidRPr="00074274">
        <w:t xml:space="preserve"> short </w:t>
      </w:r>
      <w:r>
        <w:t>videos show different communication skills</w:t>
      </w:r>
      <w:r w:rsidR="00BA22A5">
        <w:t>.</w:t>
      </w:r>
      <w:r>
        <w:t xml:space="preserve"> </w:t>
      </w:r>
      <w:r w:rsidR="00BA22A5">
        <w:t xml:space="preserve">The </w:t>
      </w:r>
      <w:r>
        <w:t xml:space="preserve">first </w:t>
      </w:r>
      <w:r w:rsidR="00BA22A5">
        <w:t xml:space="preserve">video </w:t>
      </w:r>
      <w:r>
        <w:t>demonstrates a physician using communication skills that are “non</w:t>
      </w:r>
      <w:r w:rsidRPr="00074274">
        <w:t>motivational</w:t>
      </w:r>
      <w:r w:rsidR="00BA22A5">
        <w:t>.</w:t>
      </w:r>
      <w:r>
        <w:t xml:space="preserve">” </w:t>
      </w:r>
      <w:r w:rsidR="00BA22A5">
        <w:t xml:space="preserve">The </w:t>
      </w:r>
      <w:r>
        <w:t xml:space="preserve">second </w:t>
      </w:r>
      <w:r w:rsidR="00BA22A5">
        <w:t xml:space="preserve">video </w:t>
      </w:r>
      <w:r>
        <w:t>shows the application of motivational in</w:t>
      </w:r>
      <w:r w:rsidRPr="00074274">
        <w:t xml:space="preserve">terviewing </w:t>
      </w:r>
      <w:r>
        <w:t>skills.</w:t>
      </w:r>
    </w:p>
    <w:p w14:paraId="27BD57A9" w14:textId="5E2A2DA6" w:rsidR="00AA123F" w:rsidRPr="00EB3858" w:rsidRDefault="00AA123F" w:rsidP="00EB3858">
      <w:pPr>
        <w:pStyle w:val="Bullet1"/>
      </w:pPr>
      <w:r w:rsidRPr="00AA123F">
        <w:rPr>
          <w:bdr w:val="none" w:sz="0" w:space="0" w:color="auto" w:frame="1"/>
          <w:lang w:val="en"/>
        </w:rPr>
        <w:t>MerloLab. (2009</w:t>
      </w:r>
      <w:r w:rsidRPr="00B404E0">
        <w:t xml:space="preserve">). </w:t>
      </w:r>
      <w:r w:rsidRPr="00B404E0">
        <w:rPr>
          <w:i/>
        </w:rPr>
        <w:t>The Ineffective Physician: Non-Motivational Approach</w:t>
      </w:r>
      <w:r w:rsidRPr="00B404E0">
        <w:t xml:space="preserve"> (5:10 minutes)</w:t>
      </w:r>
      <w:r w:rsidR="00EB3858" w:rsidRPr="00B404E0">
        <w:t xml:space="preserve">. </w:t>
      </w:r>
      <w:r w:rsidR="00EB3858" w:rsidRPr="00EB3858">
        <w:t>Retrieved from</w:t>
      </w:r>
      <w:r w:rsidR="00EB3858">
        <w:t xml:space="preserve"> </w:t>
      </w:r>
      <w:hyperlink r:id="rId8" w:history="1">
        <w:r w:rsidRPr="00B404E0">
          <w:rPr>
            <w:rStyle w:val="Hyperlink"/>
            <w:rFonts w:eastAsiaTheme="majorEastAsia"/>
            <w:color w:val="auto"/>
            <w:u w:val="none"/>
          </w:rPr>
          <w:t>https://www.youtube.com/watch?v=80XyNE89eCs</w:t>
        </w:r>
      </w:hyperlink>
    </w:p>
    <w:p w14:paraId="031FD5AE" w14:textId="13261578" w:rsidR="00AA123F" w:rsidRPr="00074274" w:rsidRDefault="00AA123F" w:rsidP="00B404E0">
      <w:pPr>
        <w:pStyle w:val="Bullet1"/>
      </w:pPr>
      <w:r w:rsidRPr="00B404E0">
        <w:t>MerloLab. (2009</w:t>
      </w:r>
      <w:r w:rsidRPr="00EB3858">
        <w:rPr>
          <w:bdr w:val="none" w:sz="0" w:space="0" w:color="auto" w:frame="1"/>
          <w:lang w:val="en"/>
        </w:rPr>
        <w:t xml:space="preserve">). </w:t>
      </w:r>
      <w:r w:rsidRPr="00B404E0">
        <w:rPr>
          <w:i/>
          <w:bdr w:val="none" w:sz="0" w:space="0" w:color="auto" w:frame="1"/>
          <w:lang w:val="en"/>
        </w:rPr>
        <w:t xml:space="preserve">The </w:t>
      </w:r>
      <w:r w:rsidRPr="00B404E0">
        <w:rPr>
          <w:b/>
          <w:bdr w:val="none" w:sz="0" w:space="0" w:color="auto" w:frame="1"/>
          <w:lang w:val="en"/>
        </w:rPr>
        <w:t>Effective</w:t>
      </w:r>
      <w:r w:rsidRPr="00B404E0">
        <w:rPr>
          <w:i/>
          <w:bdr w:val="none" w:sz="0" w:space="0" w:color="auto" w:frame="1"/>
          <w:lang w:val="en"/>
        </w:rPr>
        <w:t xml:space="preserve"> Physician: Motivational Interviewing Demonstration</w:t>
      </w:r>
      <w:r w:rsidRPr="00EB3858">
        <w:rPr>
          <w:bdr w:val="none" w:sz="0" w:space="0" w:color="auto" w:frame="1"/>
          <w:lang w:val="en"/>
        </w:rPr>
        <w:t xml:space="preserve"> (6:32 minutes)</w:t>
      </w:r>
      <w:r w:rsidR="00EB3858" w:rsidRPr="00EB3858">
        <w:rPr>
          <w:bdr w:val="none" w:sz="0" w:space="0" w:color="auto" w:frame="1"/>
          <w:lang w:val="en"/>
        </w:rPr>
        <w:t>. Retrieved from</w:t>
      </w:r>
      <w:r w:rsidR="00EB3858">
        <w:rPr>
          <w:bdr w:val="none" w:sz="0" w:space="0" w:color="auto" w:frame="1"/>
          <w:lang w:val="en"/>
        </w:rPr>
        <w:t xml:space="preserve"> </w:t>
      </w:r>
      <w:hyperlink r:id="rId9" w:history="1">
        <w:r w:rsidRPr="006B3B4B">
          <w:rPr>
            <w:rStyle w:val="Hyperlink"/>
          </w:rPr>
          <w:t>https://www.youtube.com/watch?v=URiKA7CKtfc</w:t>
        </w:r>
      </w:hyperlink>
    </w:p>
    <w:p w14:paraId="102B5A34" w14:textId="77777777" w:rsidR="00AA123F" w:rsidRPr="002507DF" w:rsidRDefault="00AA123F" w:rsidP="00AA123F">
      <w:pPr>
        <w:pStyle w:val="Heading4"/>
      </w:pPr>
      <w:r w:rsidRPr="002507DF">
        <w:t>References</w:t>
      </w:r>
    </w:p>
    <w:p w14:paraId="6A3026D9" w14:textId="77777777" w:rsidR="00AA123F" w:rsidRDefault="00AA123F" w:rsidP="00AA123F">
      <w:pPr>
        <w:pStyle w:val="Reference"/>
        <w:spacing w:before="80" w:after="80"/>
      </w:pPr>
      <w:r>
        <w:t xml:space="preserve">Community Care of North Carolina. (n.d.). </w:t>
      </w:r>
      <w:r w:rsidRPr="00B404E0">
        <w:rPr>
          <w:i/>
        </w:rPr>
        <w:t>CCNC motivational interviewing (MI) re</w:t>
      </w:r>
      <w:bookmarkStart w:id="4" w:name="_GoBack"/>
      <w:bookmarkEnd w:id="4"/>
      <w:r w:rsidRPr="00B404E0">
        <w:rPr>
          <w:i/>
        </w:rPr>
        <w:t>source guide</w:t>
      </w:r>
      <w:r>
        <w:t xml:space="preserve">. Retrieved from </w:t>
      </w:r>
      <w:hyperlink r:id="rId10" w:history="1">
        <w:r w:rsidRPr="00192E71">
          <w:rPr>
            <w:rStyle w:val="Hyperlink"/>
          </w:rPr>
          <w:t>https://www.communitycarenc.org/media/files/mi-guide.pdf</w:t>
        </w:r>
      </w:hyperlink>
    </w:p>
    <w:p w14:paraId="00936492" w14:textId="26909111" w:rsidR="00AA123F" w:rsidRDefault="00AA123F" w:rsidP="00AA123F">
      <w:pPr>
        <w:pStyle w:val="Reference"/>
        <w:spacing w:before="80" w:after="80"/>
      </w:pPr>
      <w:r>
        <w:t>Miller</w:t>
      </w:r>
      <w:r w:rsidR="00FB0D15">
        <w:t>, W. R.,</w:t>
      </w:r>
      <w:r>
        <w:t xml:space="preserve"> &amp; Rollnick</w:t>
      </w:r>
      <w:r w:rsidR="00FB0D15">
        <w:t>, S</w:t>
      </w:r>
      <w:r>
        <w:t>. (1991).</w:t>
      </w:r>
      <w:r w:rsidRPr="005A32EE">
        <w:rPr>
          <w:lang w:val="en"/>
        </w:rPr>
        <w:t xml:space="preserve"> </w:t>
      </w:r>
      <w:r w:rsidRPr="00B404E0">
        <w:rPr>
          <w:rStyle w:val="Title1"/>
          <w:i/>
          <w:lang w:val="en"/>
        </w:rPr>
        <w:t>Chapter 3. Motivational interviewing as a counseling style</w:t>
      </w:r>
      <w:r>
        <w:rPr>
          <w:rStyle w:val="Title1"/>
          <w:lang w:val="en"/>
        </w:rPr>
        <w:t xml:space="preserve">. Retrieved from </w:t>
      </w:r>
      <w:hyperlink r:id="rId11" w:history="1">
        <w:r w:rsidRPr="00B230D0">
          <w:rPr>
            <w:rStyle w:val="Hyperlink"/>
          </w:rPr>
          <w:t>https://www.ncbi.nlm.nih.gov/books/NBK64964/</w:t>
        </w:r>
      </w:hyperlink>
    </w:p>
    <w:p w14:paraId="7616C593" w14:textId="5E9D399B" w:rsidR="00AA123F" w:rsidRPr="00372411" w:rsidRDefault="00AA123F" w:rsidP="00AA123F">
      <w:pPr>
        <w:pStyle w:val="Reference"/>
        <w:spacing w:before="80" w:after="80"/>
      </w:pPr>
      <w:r w:rsidRPr="00372411">
        <w:t xml:space="preserve">Treasure, J. (2004). Motivational interviewing. </w:t>
      </w:r>
      <w:r w:rsidR="00EB3858" w:rsidRPr="00372411">
        <w:rPr>
          <w:i/>
        </w:rPr>
        <w:t>Advance</w:t>
      </w:r>
      <w:r w:rsidR="00EB3858">
        <w:rPr>
          <w:i/>
        </w:rPr>
        <w:t>s</w:t>
      </w:r>
      <w:r w:rsidR="00EB3858" w:rsidRPr="00372411">
        <w:rPr>
          <w:i/>
        </w:rPr>
        <w:t xml:space="preserve"> </w:t>
      </w:r>
      <w:r w:rsidRPr="00372411">
        <w:rPr>
          <w:i/>
        </w:rPr>
        <w:t>in Psychiatric Treatment</w:t>
      </w:r>
      <w:r w:rsidR="00EB3858">
        <w:rPr>
          <w:i/>
        </w:rPr>
        <w:t>,</w:t>
      </w:r>
      <w:r w:rsidRPr="00372411">
        <w:rPr>
          <w:i/>
        </w:rPr>
        <w:t xml:space="preserve"> 10</w:t>
      </w:r>
      <w:r w:rsidRPr="00372411">
        <w:t>, 331</w:t>
      </w:r>
      <w:r w:rsidR="00EB3858">
        <w:t>–</w:t>
      </w:r>
      <w:r w:rsidRPr="00372411">
        <w:t>337.</w:t>
      </w:r>
    </w:p>
    <w:p w14:paraId="61274A90" w14:textId="05BDCE4F" w:rsidR="00C60585" w:rsidRPr="002B2867" w:rsidRDefault="00C60585" w:rsidP="00AA123F">
      <w:pPr>
        <w:pStyle w:val="Reference"/>
        <w:rPr>
          <w:sz w:val="2"/>
          <w:szCs w:val="2"/>
        </w:rPr>
      </w:pPr>
    </w:p>
    <w:sectPr w:rsidR="00C60585" w:rsidRPr="002B2867" w:rsidSect="008F4C4B">
      <w:headerReference w:type="default"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37446" w14:textId="77777777" w:rsidR="00E070E9" w:rsidRDefault="00E070E9">
      <w:r>
        <w:separator/>
      </w:r>
    </w:p>
    <w:p w14:paraId="20A07833" w14:textId="77777777" w:rsidR="00E070E9" w:rsidRDefault="00E070E9"/>
    <w:p w14:paraId="472FFD0A" w14:textId="77777777" w:rsidR="00E070E9" w:rsidRDefault="00E070E9"/>
  </w:endnote>
  <w:endnote w:type="continuationSeparator" w:id="0">
    <w:p w14:paraId="2843B3A3" w14:textId="77777777" w:rsidR="00E070E9" w:rsidRDefault="00E070E9">
      <w:r>
        <w:continuationSeparator/>
      </w:r>
    </w:p>
    <w:p w14:paraId="484F36E7" w14:textId="77777777" w:rsidR="00E070E9" w:rsidRDefault="00E070E9"/>
    <w:p w14:paraId="21FA08B9" w14:textId="77777777" w:rsidR="00E070E9" w:rsidRDefault="00E070E9"/>
  </w:endnote>
  <w:endnote w:type="continuationNotice" w:id="1">
    <w:p w14:paraId="3721E338" w14:textId="77777777" w:rsidR="00E070E9" w:rsidRDefault="00E070E9">
      <w:pPr>
        <w:spacing w:line="240" w:lineRule="auto"/>
      </w:pPr>
    </w:p>
    <w:p w14:paraId="2A16B51C" w14:textId="77777777" w:rsidR="00E070E9" w:rsidRDefault="00E07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Franklin Gothic Medium">
    <w:panose1 w:val="020B06030201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05AEA" w14:textId="77777777" w:rsidR="005E2E34" w:rsidRDefault="005E2E34" w:rsidP="004A48C7">
    <w:pPr>
      <w:pStyle w:val="Spacer-025inch"/>
    </w:pPr>
  </w:p>
  <w:tbl>
    <w:tblPr>
      <w:tblW w:w="5000" w:type="pct"/>
      <w:jc w:val="center"/>
      <w:tblBorders>
        <w:top w:val="single" w:sz="24" w:space="0" w:color="09B0FE" w:themeColor="accent6"/>
      </w:tblBorders>
      <w:tblCellMar>
        <w:left w:w="0" w:type="dxa"/>
        <w:right w:w="0" w:type="dxa"/>
      </w:tblCellMar>
      <w:tblLook w:val="04A0" w:firstRow="1" w:lastRow="0" w:firstColumn="1" w:lastColumn="0" w:noHBand="0" w:noVBand="1"/>
    </w:tblPr>
    <w:tblGrid>
      <w:gridCol w:w="360"/>
      <w:gridCol w:w="4320"/>
      <w:gridCol w:w="5400"/>
    </w:tblGrid>
    <w:tr w:rsidR="005E2E34" w14:paraId="3D057EF9" w14:textId="77777777" w:rsidTr="00500540">
      <w:trPr>
        <w:jc w:val="center"/>
      </w:trPr>
      <w:tc>
        <w:tcPr>
          <w:tcW w:w="360" w:type="dxa"/>
          <w:tcBorders>
            <w:top w:val="single" w:sz="24" w:space="0" w:color="09B0FE" w:themeColor="accent6"/>
            <w:left w:val="nil"/>
            <w:bottom w:val="nil"/>
            <w:right w:val="nil"/>
          </w:tcBorders>
        </w:tcPr>
        <w:p w14:paraId="7E4C8371" w14:textId="77777777" w:rsidR="005E2E34" w:rsidRDefault="005E2E34" w:rsidP="004A48C7"/>
      </w:tc>
      <w:tc>
        <w:tcPr>
          <w:tcW w:w="4320" w:type="dxa"/>
          <w:tcBorders>
            <w:top w:val="single" w:sz="24" w:space="0" w:color="09B0FE" w:themeColor="accent6"/>
            <w:left w:val="nil"/>
            <w:bottom w:val="nil"/>
            <w:right w:val="nil"/>
          </w:tcBorders>
          <w:hideMark/>
        </w:tcPr>
        <w:p w14:paraId="585B8E58" w14:textId="77777777" w:rsidR="005E2E34" w:rsidRDefault="005E2E34" w:rsidP="004A48C7">
          <w:r>
            <w:rPr>
              <w:color w:val="003462" w:themeColor="accent1"/>
            </w:rPr>
            <w:t>RETAIN | AIR</w:t>
          </w:r>
        </w:p>
      </w:tc>
      <w:tc>
        <w:tcPr>
          <w:tcW w:w="5400" w:type="dxa"/>
          <w:tcBorders>
            <w:top w:val="single" w:sz="24" w:space="0" w:color="09B0FE" w:themeColor="accent6"/>
            <w:left w:val="nil"/>
            <w:bottom w:val="nil"/>
            <w:right w:val="nil"/>
          </w:tcBorders>
          <w:hideMark/>
        </w:tcPr>
        <w:p w14:paraId="4B70AF64" w14:textId="72246713" w:rsidR="005E2E34" w:rsidRDefault="00221E36" w:rsidP="004A48C7">
          <w:pPr>
            <w:pStyle w:val="Footer"/>
            <w:jc w:val="right"/>
          </w:pPr>
          <w:r w:rsidRPr="00AA123F">
            <w:t>Overview of Motivational Interviewing Concepts</w:t>
          </w:r>
          <w:r>
            <w:rPr>
              <w:rFonts w:cstheme="majorHAnsi"/>
            </w:rPr>
            <w:t xml:space="preserve"> </w:t>
          </w:r>
          <w:r w:rsidR="005E2E34">
            <w:rPr>
              <w:rFonts w:cstheme="majorHAnsi"/>
            </w:rPr>
            <w:t>—</w:t>
          </w:r>
          <w:r w:rsidR="005E2E34">
            <w:fldChar w:fldCharType="begin"/>
          </w:r>
          <w:r w:rsidR="005E2E34">
            <w:instrText xml:space="preserve"> PAGE   \* MERGEFORMAT </w:instrText>
          </w:r>
          <w:r w:rsidR="005E2E34">
            <w:fldChar w:fldCharType="separate"/>
          </w:r>
          <w:r w:rsidR="00FD39D8">
            <w:rPr>
              <w:noProof/>
            </w:rPr>
            <w:t>3</w:t>
          </w:r>
          <w:r w:rsidR="005E2E34">
            <w:fldChar w:fldCharType="end"/>
          </w:r>
        </w:p>
      </w:tc>
    </w:tr>
  </w:tbl>
  <w:p w14:paraId="7901943F" w14:textId="77777777" w:rsidR="005E2E34" w:rsidRPr="004A48C7" w:rsidRDefault="005E2E34" w:rsidP="008F4C4B">
    <w:pPr>
      <w:pStyle w:val="Spacer-075inch"/>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C9528" w14:textId="77777777" w:rsidR="005E2E34" w:rsidRDefault="005E2E34" w:rsidP="00140C5B">
    <w:pPr>
      <w:pStyle w:val="Spacer-025inch"/>
    </w:pPr>
  </w:p>
  <w:tbl>
    <w:tblPr>
      <w:tblW w:w="5000" w:type="pct"/>
      <w:jc w:val="center"/>
      <w:tblBorders>
        <w:top w:val="single" w:sz="24" w:space="0" w:color="09B0FE" w:themeColor="accent6"/>
      </w:tblBorders>
      <w:tblCellMar>
        <w:left w:w="0" w:type="dxa"/>
        <w:right w:w="0" w:type="dxa"/>
      </w:tblCellMar>
      <w:tblLook w:val="04A0" w:firstRow="1" w:lastRow="0" w:firstColumn="1" w:lastColumn="0" w:noHBand="0" w:noVBand="1"/>
    </w:tblPr>
    <w:tblGrid>
      <w:gridCol w:w="360"/>
      <w:gridCol w:w="4320"/>
      <w:gridCol w:w="5400"/>
    </w:tblGrid>
    <w:tr w:rsidR="005E2E34" w14:paraId="1072A038" w14:textId="77777777" w:rsidTr="004A48C7">
      <w:trPr>
        <w:jc w:val="center"/>
      </w:trPr>
      <w:tc>
        <w:tcPr>
          <w:tcW w:w="360" w:type="dxa"/>
          <w:tcBorders>
            <w:top w:val="single" w:sz="24" w:space="0" w:color="09B0FE" w:themeColor="accent6"/>
            <w:left w:val="nil"/>
            <w:bottom w:val="nil"/>
            <w:right w:val="nil"/>
          </w:tcBorders>
        </w:tcPr>
        <w:p w14:paraId="4672E24B" w14:textId="77777777" w:rsidR="005E2E34" w:rsidRDefault="005E2E34" w:rsidP="00140C5B"/>
      </w:tc>
      <w:tc>
        <w:tcPr>
          <w:tcW w:w="4320" w:type="dxa"/>
          <w:tcBorders>
            <w:top w:val="single" w:sz="24" w:space="0" w:color="09B0FE" w:themeColor="accent6"/>
            <w:left w:val="nil"/>
            <w:bottom w:val="nil"/>
            <w:right w:val="nil"/>
          </w:tcBorders>
          <w:hideMark/>
        </w:tcPr>
        <w:p w14:paraId="40602B04" w14:textId="426E785B" w:rsidR="005E2E34" w:rsidRDefault="005E2E34" w:rsidP="00140C5B">
          <w:r>
            <w:rPr>
              <w:color w:val="003462" w:themeColor="accent1"/>
            </w:rPr>
            <w:t>RETAIN | AIR</w:t>
          </w:r>
        </w:p>
      </w:tc>
      <w:tc>
        <w:tcPr>
          <w:tcW w:w="5400" w:type="dxa"/>
          <w:tcBorders>
            <w:top w:val="single" w:sz="24" w:space="0" w:color="09B0FE" w:themeColor="accent6"/>
            <w:left w:val="nil"/>
            <w:bottom w:val="nil"/>
            <w:right w:val="nil"/>
          </w:tcBorders>
          <w:hideMark/>
        </w:tcPr>
        <w:p w14:paraId="445F209A" w14:textId="062350E3" w:rsidR="005E2E34" w:rsidRDefault="00AA123F" w:rsidP="004A48C7">
          <w:pPr>
            <w:pStyle w:val="Footer"/>
            <w:jc w:val="right"/>
          </w:pPr>
          <w:r w:rsidRPr="00AA123F">
            <w:t>Overview of Motivational Interviewing Concepts</w:t>
          </w:r>
          <w:r w:rsidR="005E2E34">
            <w:rPr>
              <w:rFonts w:cstheme="majorHAnsi"/>
            </w:rPr>
            <w:t>—</w:t>
          </w:r>
          <w:r w:rsidR="005E2E34">
            <w:fldChar w:fldCharType="begin"/>
          </w:r>
          <w:r w:rsidR="005E2E34">
            <w:instrText xml:space="preserve"> PAGE   \* MERGEFORMAT </w:instrText>
          </w:r>
          <w:r w:rsidR="005E2E34">
            <w:fldChar w:fldCharType="separate"/>
          </w:r>
          <w:r w:rsidR="00FD39D8">
            <w:rPr>
              <w:noProof/>
            </w:rPr>
            <w:t>1</w:t>
          </w:r>
          <w:r w:rsidR="005E2E34">
            <w:fldChar w:fldCharType="end"/>
          </w:r>
        </w:p>
      </w:tc>
    </w:tr>
  </w:tbl>
  <w:p w14:paraId="187949E1" w14:textId="77777777" w:rsidR="005E2E34" w:rsidRPr="004A48C7" w:rsidRDefault="005E2E34" w:rsidP="008F4C4B">
    <w:pPr>
      <w:pStyle w:val="Spacer-075inch"/>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E1465" w14:textId="77777777" w:rsidR="00E070E9" w:rsidRDefault="00E070E9">
      <w:r>
        <w:separator/>
      </w:r>
    </w:p>
  </w:footnote>
  <w:footnote w:type="continuationSeparator" w:id="0">
    <w:p w14:paraId="3ABBA2F9" w14:textId="77777777" w:rsidR="00E070E9" w:rsidRDefault="00E070E9">
      <w:r>
        <w:continuationSeparator/>
      </w:r>
    </w:p>
  </w:footnote>
  <w:footnote w:type="continuationNotice" w:id="1">
    <w:p w14:paraId="6DFE65DC" w14:textId="77777777" w:rsidR="00E070E9" w:rsidRDefault="00E07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A0D6E" w14:textId="77777777" w:rsidR="005E2E34" w:rsidRPr="00071688" w:rsidRDefault="005E2E34" w:rsidP="00972F6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EBE5E" w14:textId="12033651" w:rsidR="005E2E34" w:rsidRPr="00071688" w:rsidRDefault="005E2E34" w:rsidP="00972F66">
    <w:pPr>
      <w:pStyle w:val="HeaderPg1"/>
      <w:pBdr>
        <w:bottom w:val="single" w:sz="48" w:space="10" w:color="003462" w:themeColor="accent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right" w:pos="13320"/>
      </w:tabs>
    </w:pPr>
    <w:r>
      <w:rPr>
        <w:noProof/>
      </w:rPr>
      <w:drawing>
        <wp:inline distT="0" distB="0" distL="0" distR="0" wp14:anchorId="1362AD43" wp14:editId="4B9D958B">
          <wp:extent cx="3850640" cy="4596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02557" cy="465837"/>
                  </a:xfrm>
                  <a:prstGeom prst="rect">
                    <a:avLst/>
                  </a:prstGeom>
                </pic:spPr>
              </pic:pic>
            </a:graphicData>
          </a:graphic>
        </wp:inline>
      </w:drawing>
    </w:r>
    <w:r>
      <w:ptab w:relativeTo="margin" w:alignment="right" w:leader="none"/>
    </w:r>
    <w:r w:rsidRPr="00171F1A">
      <w:rPr>
        <w:noProof/>
      </w:rPr>
      <w:drawing>
        <wp:inline distT="0" distB="0" distL="0" distR="0" wp14:anchorId="777EC3CB" wp14:editId="552A3BD4">
          <wp:extent cx="1174795" cy="457200"/>
          <wp:effectExtent l="0" t="0" r="6350" b="0"/>
          <wp:docPr id="8" name="Picture 8" descr="Logo of 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1VFS001\Groups\Editing\___Templates_Word-PPT\_AIR-Corporate\__Deployed\AIR Logos\Microsoft (rgb)\Color\B_AIR_Stacked_2-Color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479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6574"/>
    <w:multiLevelType w:val="multilevel"/>
    <w:tmpl w:val="92868A2A"/>
    <w:styleLink w:val="ListBullets-Table"/>
    <w:lvl w:ilvl="0">
      <w:start w:val="1"/>
      <w:numFmt w:val="bullet"/>
      <w:pStyle w:val="TableBullet1"/>
      <w:lvlText w:val="•"/>
      <w:lvlJc w:val="left"/>
      <w:pPr>
        <w:ind w:left="288" w:hanging="288"/>
      </w:pPr>
      <w:rPr>
        <w:rFonts w:ascii="Calibri" w:hAnsi="Calibri" w:hint="default"/>
        <w:color w:val="003462" w:themeColor="accent1"/>
      </w:rPr>
    </w:lvl>
    <w:lvl w:ilvl="1">
      <w:start w:val="1"/>
      <w:numFmt w:val="bullet"/>
      <w:pStyle w:val="TableBullet2"/>
      <w:lvlText w:val="–"/>
      <w:lvlJc w:val="left"/>
      <w:pPr>
        <w:ind w:left="576" w:hanging="288"/>
      </w:pPr>
      <w:rPr>
        <w:rFonts w:ascii="Calibri" w:hAnsi="Calibri" w:hint="default"/>
        <w:color w:val="003462" w:themeColor="accent1"/>
      </w:rPr>
    </w:lvl>
    <w:lvl w:ilvl="2">
      <w:start w:val="1"/>
      <w:numFmt w:val="bullet"/>
      <w:pStyle w:val="TableBullet3"/>
      <w:lvlText w:val="»"/>
      <w:lvlJc w:val="left"/>
      <w:pPr>
        <w:ind w:left="1098" w:hanging="288"/>
      </w:pPr>
      <w:rPr>
        <w:rFonts w:ascii="Calibri" w:hAnsi="Calibri" w:hint="default"/>
        <w:color w:val="003462" w:themeColor="accent1"/>
      </w:rPr>
    </w:lvl>
    <w:lvl w:ilvl="3">
      <w:start w:val="1"/>
      <w:numFmt w:val="bullet"/>
      <w:lvlText w:val="◦"/>
      <w:lvlJc w:val="left"/>
      <w:pPr>
        <w:ind w:left="1152" w:hanging="288"/>
      </w:pPr>
      <w:rPr>
        <w:rFonts w:ascii="Calibri" w:hAnsi="Calibri" w:hint="default"/>
        <w:color w:val="003462" w:themeColor="accent1"/>
      </w:rPr>
    </w:lvl>
    <w:lvl w:ilvl="4">
      <w:start w:val="1"/>
      <w:numFmt w:val="bullet"/>
      <w:lvlText w:val="›"/>
      <w:lvlJc w:val="left"/>
      <w:pPr>
        <w:ind w:left="1440" w:hanging="288"/>
      </w:pPr>
      <w:rPr>
        <w:rFonts w:ascii="Calibri" w:hAnsi="Calibri" w:hint="default"/>
        <w:color w:val="003462" w:themeColor="accent1"/>
      </w:rPr>
    </w:lvl>
    <w:lvl w:ilvl="5">
      <w:start w:val="1"/>
      <w:numFmt w:val="bullet"/>
      <w:lvlText w:val="‹"/>
      <w:lvlJc w:val="left"/>
      <w:pPr>
        <w:ind w:left="1728" w:hanging="288"/>
      </w:pPr>
      <w:rPr>
        <w:rFonts w:ascii="Calibri" w:hAnsi="Calibri" w:hint="default"/>
        <w:color w:val="003462" w:themeColor="accent1"/>
      </w:rPr>
    </w:lvl>
    <w:lvl w:ilvl="6">
      <w:start w:val="1"/>
      <w:numFmt w:val="bullet"/>
      <w:lvlText w:val="«"/>
      <w:lvlJc w:val="left"/>
      <w:pPr>
        <w:ind w:left="2016" w:hanging="288"/>
      </w:pPr>
      <w:rPr>
        <w:rFonts w:ascii="Calibri" w:hAnsi="Calibri" w:hint="default"/>
        <w:color w:val="003462" w:themeColor="accent1"/>
      </w:rPr>
    </w:lvl>
    <w:lvl w:ilvl="7">
      <w:start w:val="1"/>
      <w:numFmt w:val="bullet"/>
      <w:lvlText w:val="-"/>
      <w:lvlJc w:val="left"/>
      <w:pPr>
        <w:ind w:left="2304" w:hanging="288"/>
      </w:pPr>
      <w:rPr>
        <w:rFonts w:ascii="Calibri" w:hAnsi="Calibri" w:hint="default"/>
        <w:color w:val="003462" w:themeColor="accent1"/>
      </w:rPr>
    </w:lvl>
    <w:lvl w:ilvl="8">
      <w:start w:val="1"/>
      <w:numFmt w:val="bullet"/>
      <w:lvlText w:val=""/>
      <w:lvlJc w:val="left"/>
      <w:pPr>
        <w:ind w:left="2592" w:hanging="288"/>
      </w:pPr>
      <w:rPr>
        <w:rFonts w:ascii="Wingdings" w:hAnsi="Wingdings" w:hint="default"/>
        <w:color w:val="003462" w:themeColor="accent1"/>
      </w:rPr>
    </w:lvl>
  </w:abstractNum>
  <w:abstractNum w:abstractNumId="1" w15:restartNumberingAfterBreak="0">
    <w:nsid w:val="05EB3801"/>
    <w:multiLevelType w:val="multilevel"/>
    <w:tmpl w:val="92868A2A"/>
    <w:numStyleLink w:val="ListBullets-Table"/>
  </w:abstractNum>
  <w:abstractNum w:abstractNumId="2" w15:restartNumberingAfterBreak="0">
    <w:nsid w:val="11052D25"/>
    <w:multiLevelType w:val="multilevel"/>
    <w:tmpl w:val="46300134"/>
    <w:styleLink w:val="ListOrdered-Table"/>
    <w:lvl w:ilvl="0">
      <w:start w:val="1"/>
      <w:numFmt w:val="decimal"/>
      <w:pStyle w:val="TableNumbering"/>
      <w:lvlText w:val="%1."/>
      <w:lvlJc w:val="left"/>
      <w:pPr>
        <w:ind w:left="288" w:hanging="288"/>
      </w:pPr>
      <w:rPr>
        <w:rFonts w:asciiTheme="minorHAnsi" w:hAnsiTheme="min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3" w15:restartNumberingAfterBreak="0">
    <w:nsid w:val="1CA94574"/>
    <w:multiLevelType w:val="multilevel"/>
    <w:tmpl w:val="A5229844"/>
    <w:styleLink w:val="ListBullets-Body"/>
    <w:lvl w:ilvl="0">
      <w:start w:val="1"/>
      <w:numFmt w:val="bullet"/>
      <w:pStyle w:val="Bullet1"/>
      <w:lvlText w:val="•"/>
      <w:lvlJc w:val="left"/>
      <w:pPr>
        <w:ind w:left="360" w:hanging="360"/>
      </w:pPr>
      <w:rPr>
        <w:rFonts w:ascii="Calibri" w:hAnsi="Calibri" w:hint="default"/>
        <w:color w:val="003462" w:themeColor="accent1"/>
      </w:rPr>
    </w:lvl>
    <w:lvl w:ilvl="1">
      <w:start w:val="1"/>
      <w:numFmt w:val="bullet"/>
      <w:pStyle w:val="Bullet2"/>
      <w:lvlText w:val="–"/>
      <w:lvlJc w:val="left"/>
      <w:pPr>
        <w:ind w:left="720" w:hanging="360"/>
      </w:pPr>
      <w:rPr>
        <w:rFonts w:ascii="Calibri" w:hAnsi="Calibri" w:hint="default"/>
        <w:color w:val="003462" w:themeColor="accent1"/>
      </w:rPr>
    </w:lvl>
    <w:lvl w:ilvl="2">
      <w:start w:val="1"/>
      <w:numFmt w:val="bullet"/>
      <w:pStyle w:val="Bullet3"/>
      <w:lvlText w:val="»"/>
      <w:lvlJc w:val="left"/>
      <w:pPr>
        <w:ind w:left="1080" w:hanging="360"/>
      </w:pPr>
      <w:rPr>
        <w:rFonts w:ascii="Calibri" w:hAnsi="Calibri" w:hint="default"/>
        <w:color w:val="003462" w:themeColor="accent1"/>
      </w:rPr>
    </w:lvl>
    <w:lvl w:ilvl="3">
      <w:start w:val="1"/>
      <w:numFmt w:val="bullet"/>
      <w:lvlText w:val="◦"/>
      <w:lvlJc w:val="left"/>
      <w:pPr>
        <w:ind w:left="1440" w:hanging="360"/>
      </w:pPr>
      <w:rPr>
        <w:rFonts w:ascii="Calibri" w:hAnsi="Calibri" w:hint="default"/>
        <w:color w:val="003462" w:themeColor="accent1"/>
      </w:rPr>
    </w:lvl>
    <w:lvl w:ilvl="4">
      <w:start w:val="1"/>
      <w:numFmt w:val="bullet"/>
      <w:lvlText w:val="›"/>
      <w:lvlJc w:val="left"/>
      <w:pPr>
        <w:ind w:left="1800" w:hanging="360"/>
      </w:pPr>
      <w:rPr>
        <w:rFonts w:ascii="Calibri" w:hAnsi="Calibri" w:hint="default"/>
        <w:color w:val="003462" w:themeColor="accent1"/>
      </w:rPr>
    </w:lvl>
    <w:lvl w:ilvl="5">
      <w:start w:val="1"/>
      <w:numFmt w:val="bullet"/>
      <w:lvlText w:val="‹"/>
      <w:lvlJc w:val="left"/>
      <w:pPr>
        <w:ind w:left="2160" w:hanging="360"/>
      </w:pPr>
      <w:rPr>
        <w:rFonts w:ascii="Calibri" w:hAnsi="Calibri" w:hint="default"/>
        <w:color w:val="003462" w:themeColor="accent1"/>
      </w:rPr>
    </w:lvl>
    <w:lvl w:ilvl="6">
      <w:start w:val="1"/>
      <w:numFmt w:val="bullet"/>
      <w:lvlText w:val="«"/>
      <w:lvlJc w:val="left"/>
      <w:pPr>
        <w:ind w:left="2520" w:hanging="360"/>
      </w:pPr>
      <w:rPr>
        <w:rFonts w:ascii="Calibri" w:hAnsi="Calibri" w:hint="default"/>
        <w:color w:val="003462" w:themeColor="accent1"/>
      </w:rPr>
    </w:lvl>
    <w:lvl w:ilvl="7">
      <w:start w:val="1"/>
      <w:numFmt w:val="bullet"/>
      <w:lvlText w:val="-"/>
      <w:lvlJc w:val="left"/>
      <w:pPr>
        <w:ind w:left="2880" w:hanging="360"/>
      </w:pPr>
      <w:rPr>
        <w:rFonts w:ascii="Calibri" w:hAnsi="Calibri" w:hint="default"/>
        <w:color w:val="003462" w:themeColor="accent1"/>
      </w:rPr>
    </w:lvl>
    <w:lvl w:ilvl="8">
      <w:start w:val="1"/>
      <w:numFmt w:val="bullet"/>
      <w:lvlText w:val=""/>
      <w:lvlJc w:val="left"/>
      <w:pPr>
        <w:ind w:left="3240" w:hanging="360"/>
      </w:pPr>
      <w:rPr>
        <w:rFonts w:ascii="Wingdings" w:hAnsi="Wingdings" w:hint="default"/>
        <w:color w:val="003462" w:themeColor="accent1"/>
      </w:rPr>
    </w:lvl>
  </w:abstractNum>
  <w:abstractNum w:abstractNumId="4" w15:restartNumberingAfterBreak="0">
    <w:nsid w:val="50B735F9"/>
    <w:multiLevelType w:val="multilevel"/>
    <w:tmpl w:val="0B262222"/>
    <w:styleLink w:val="ListOrdered-Body"/>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5" w15:restartNumberingAfterBreak="0">
    <w:nsid w:val="53D963A6"/>
    <w:multiLevelType w:val="multilevel"/>
    <w:tmpl w:val="46300134"/>
    <w:numStyleLink w:val="ListOrdered-Table"/>
  </w:abstractNum>
  <w:abstractNum w:abstractNumId="6" w15:restartNumberingAfterBreak="0">
    <w:nsid w:val="5CE21646"/>
    <w:multiLevelType w:val="singleLevel"/>
    <w:tmpl w:val="31643D14"/>
    <w:lvl w:ilvl="0">
      <w:start w:val="1"/>
      <w:numFmt w:val="decimal"/>
      <w:pStyle w:val="NumberedList"/>
      <w:lvlText w:val="%1."/>
      <w:lvlJc w:val="right"/>
      <w:pPr>
        <w:ind w:left="360" w:hanging="360"/>
      </w:pPr>
      <w:rPr>
        <w:rFonts w:hint="default"/>
      </w:rPr>
    </w:lvl>
  </w:abstractNum>
  <w:abstractNum w:abstractNumId="7" w15:restartNumberingAfterBreak="0">
    <w:nsid w:val="6C4260FB"/>
    <w:multiLevelType w:val="multilevel"/>
    <w:tmpl w:val="A5229844"/>
    <w:numStyleLink w:val="ListBullets-Body"/>
  </w:abstractNum>
  <w:num w:numId="1">
    <w:abstractNumId w:val="4"/>
  </w:num>
  <w:num w:numId="2">
    <w:abstractNumId w:val="3"/>
  </w:num>
  <w:num w:numId="3">
    <w:abstractNumId w:val="2"/>
  </w:num>
  <w:num w:numId="4">
    <w:abstractNumId w:val="7"/>
  </w:num>
  <w:num w:numId="5">
    <w:abstractNumId w:val="0"/>
  </w:num>
  <w:num w:numId="6">
    <w:abstractNumId w:val="1"/>
    <w:lvlOverride w:ilvl="2">
      <w:lvl w:ilvl="2">
        <w:start w:val="1"/>
        <w:numFmt w:val="bullet"/>
        <w:pStyle w:val="TableBullet3"/>
        <w:lvlText w:val="»"/>
        <w:lvlJc w:val="left"/>
        <w:pPr>
          <w:ind w:left="828" w:hanging="288"/>
        </w:pPr>
        <w:rPr>
          <w:rFonts w:ascii="Calibri" w:hAnsi="Calibri" w:hint="default"/>
          <w:color w:val="003462" w:themeColor="accent1"/>
        </w:rPr>
      </w:lvl>
    </w:lvlOverride>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drawingGridHorizontalSpacing w:val="360"/>
  <w:drawingGridVerticalSpacing w:val="36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5B"/>
    <w:rsid w:val="00004831"/>
    <w:rsid w:val="00005DDB"/>
    <w:rsid w:val="0001075C"/>
    <w:rsid w:val="00014315"/>
    <w:rsid w:val="0001522D"/>
    <w:rsid w:val="00020388"/>
    <w:rsid w:val="00023442"/>
    <w:rsid w:val="00027030"/>
    <w:rsid w:val="00035A03"/>
    <w:rsid w:val="00036D8F"/>
    <w:rsid w:val="00057913"/>
    <w:rsid w:val="00061902"/>
    <w:rsid w:val="000626B6"/>
    <w:rsid w:val="000642C0"/>
    <w:rsid w:val="000669E5"/>
    <w:rsid w:val="00071688"/>
    <w:rsid w:val="000719F3"/>
    <w:rsid w:val="000736CB"/>
    <w:rsid w:val="0008582F"/>
    <w:rsid w:val="00095616"/>
    <w:rsid w:val="00095D84"/>
    <w:rsid w:val="000A50FA"/>
    <w:rsid w:val="000A625F"/>
    <w:rsid w:val="000B1040"/>
    <w:rsid w:val="000B245B"/>
    <w:rsid w:val="000B7D94"/>
    <w:rsid w:val="000C4A8E"/>
    <w:rsid w:val="000C74C5"/>
    <w:rsid w:val="000D24B8"/>
    <w:rsid w:val="000D410E"/>
    <w:rsid w:val="000D4E1C"/>
    <w:rsid w:val="000D67D5"/>
    <w:rsid w:val="000E4A5D"/>
    <w:rsid w:val="000E6A23"/>
    <w:rsid w:val="000E7B59"/>
    <w:rsid w:val="000F2E05"/>
    <w:rsid w:val="000F4804"/>
    <w:rsid w:val="001116FC"/>
    <w:rsid w:val="00113B5D"/>
    <w:rsid w:val="00114EFA"/>
    <w:rsid w:val="00121F75"/>
    <w:rsid w:val="00124B4F"/>
    <w:rsid w:val="0012720A"/>
    <w:rsid w:val="00133E40"/>
    <w:rsid w:val="00140C5B"/>
    <w:rsid w:val="00147281"/>
    <w:rsid w:val="00150E3E"/>
    <w:rsid w:val="001545A0"/>
    <w:rsid w:val="00162016"/>
    <w:rsid w:val="00163015"/>
    <w:rsid w:val="00172335"/>
    <w:rsid w:val="00174309"/>
    <w:rsid w:val="0018192C"/>
    <w:rsid w:val="0018377F"/>
    <w:rsid w:val="00184944"/>
    <w:rsid w:val="00190CE6"/>
    <w:rsid w:val="001A0DEF"/>
    <w:rsid w:val="001B011A"/>
    <w:rsid w:val="001B483D"/>
    <w:rsid w:val="001C4BF6"/>
    <w:rsid w:val="001D31F5"/>
    <w:rsid w:val="001D474A"/>
    <w:rsid w:val="001D47C3"/>
    <w:rsid w:val="001F2BBA"/>
    <w:rsid w:val="00202EB0"/>
    <w:rsid w:val="002068E8"/>
    <w:rsid w:val="00207AFC"/>
    <w:rsid w:val="0021228D"/>
    <w:rsid w:val="00212EDF"/>
    <w:rsid w:val="00221751"/>
    <w:rsid w:val="00221E36"/>
    <w:rsid w:val="00225A17"/>
    <w:rsid w:val="00231BE2"/>
    <w:rsid w:val="0023343D"/>
    <w:rsid w:val="00234409"/>
    <w:rsid w:val="00242266"/>
    <w:rsid w:val="00243613"/>
    <w:rsid w:val="00246573"/>
    <w:rsid w:val="00246861"/>
    <w:rsid w:val="002477B5"/>
    <w:rsid w:val="00257483"/>
    <w:rsid w:val="00290F8A"/>
    <w:rsid w:val="00295394"/>
    <w:rsid w:val="002971C3"/>
    <w:rsid w:val="002A2309"/>
    <w:rsid w:val="002B2867"/>
    <w:rsid w:val="002C042E"/>
    <w:rsid w:val="002C1E33"/>
    <w:rsid w:val="002C5952"/>
    <w:rsid w:val="002D10F9"/>
    <w:rsid w:val="002D60D5"/>
    <w:rsid w:val="002D7BA2"/>
    <w:rsid w:val="002E181A"/>
    <w:rsid w:val="002E1C4F"/>
    <w:rsid w:val="002E1FBC"/>
    <w:rsid w:val="002E2B78"/>
    <w:rsid w:val="002F6420"/>
    <w:rsid w:val="002F6BC7"/>
    <w:rsid w:val="00301DAD"/>
    <w:rsid w:val="003032C3"/>
    <w:rsid w:val="00312441"/>
    <w:rsid w:val="00315CD9"/>
    <w:rsid w:val="00316084"/>
    <w:rsid w:val="003317B5"/>
    <w:rsid w:val="0033219C"/>
    <w:rsid w:val="003372A7"/>
    <w:rsid w:val="003501FA"/>
    <w:rsid w:val="003504A2"/>
    <w:rsid w:val="00352025"/>
    <w:rsid w:val="00353406"/>
    <w:rsid w:val="00353A8A"/>
    <w:rsid w:val="00357D0A"/>
    <w:rsid w:val="00361EFA"/>
    <w:rsid w:val="00371792"/>
    <w:rsid w:val="00373884"/>
    <w:rsid w:val="003750AF"/>
    <w:rsid w:val="003764B3"/>
    <w:rsid w:val="0037739A"/>
    <w:rsid w:val="00377923"/>
    <w:rsid w:val="00391F8B"/>
    <w:rsid w:val="00392BEB"/>
    <w:rsid w:val="0039660B"/>
    <w:rsid w:val="003A1F0A"/>
    <w:rsid w:val="003C5B95"/>
    <w:rsid w:val="003E5ACD"/>
    <w:rsid w:val="00406142"/>
    <w:rsid w:val="0040615A"/>
    <w:rsid w:val="00406607"/>
    <w:rsid w:val="0040752F"/>
    <w:rsid w:val="0041174E"/>
    <w:rsid w:val="004131CE"/>
    <w:rsid w:val="00415516"/>
    <w:rsid w:val="00415D76"/>
    <w:rsid w:val="00421D5F"/>
    <w:rsid w:val="00422790"/>
    <w:rsid w:val="00435319"/>
    <w:rsid w:val="00441453"/>
    <w:rsid w:val="0044404A"/>
    <w:rsid w:val="00452865"/>
    <w:rsid w:val="00463083"/>
    <w:rsid w:val="004768A5"/>
    <w:rsid w:val="004834BB"/>
    <w:rsid w:val="0048706F"/>
    <w:rsid w:val="0048762D"/>
    <w:rsid w:val="00493A75"/>
    <w:rsid w:val="004A08EF"/>
    <w:rsid w:val="004A136C"/>
    <w:rsid w:val="004A1B33"/>
    <w:rsid w:val="004A398B"/>
    <w:rsid w:val="004A48C7"/>
    <w:rsid w:val="004A5BC7"/>
    <w:rsid w:val="004A6ED9"/>
    <w:rsid w:val="004B54AC"/>
    <w:rsid w:val="004D278B"/>
    <w:rsid w:val="004D4E97"/>
    <w:rsid w:val="004D788D"/>
    <w:rsid w:val="004E08FC"/>
    <w:rsid w:val="004E25B0"/>
    <w:rsid w:val="004E2A0F"/>
    <w:rsid w:val="004F3BD3"/>
    <w:rsid w:val="004F4E83"/>
    <w:rsid w:val="004F5D71"/>
    <w:rsid w:val="004F7C47"/>
    <w:rsid w:val="004F7F82"/>
    <w:rsid w:val="00500540"/>
    <w:rsid w:val="0050286E"/>
    <w:rsid w:val="005139B0"/>
    <w:rsid w:val="005211B4"/>
    <w:rsid w:val="00521384"/>
    <w:rsid w:val="00524FAA"/>
    <w:rsid w:val="00525B6B"/>
    <w:rsid w:val="0053797C"/>
    <w:rsid w:val="00543792"/>
    <w:rsid w:val="005567D8"/>
    <w:rsid w:val="0055789E"/>
    <w:rsid w:val="00560830"/>
    <w:rsid w:val="00564C3E"/>
    <w:rsid w:val="00582912"/>
    <w:rsid w:val="00586215"/>
    <w:rsid w:val="00590174"/>
    <w:rsid w:val="005A22A8"/>
    <w:rsid w:val="005A5D15"/>
    <w:rsid w:val="005C1007"/>
    <w:rsid w:val="005C3D8B"/>
    <w:rsid w:val="005C503D"/>
    <w:rsid w:val="005C7574"/>
    <w:rsid w:val="005D2507"/>
    <w:rsid w:val="005D6D54"/>
    <w:rsid w:val="005E2141"/>
    <w:rsid w:val="005E2E34"/>
    <w:rsid w:val="005F6CDF"/>
    <w:rsid w:val="005F71D4"/>
    <w:rsid w:val="006032A7"/>
    <w:rsid w:val="00611857"/>
    <w:rsid w:val="00620CB6"/>
    <w:rsid w:val="006269C5"/>
    <w:rsid w:val="006376B0"/>
    <w:rsid w:val="006403B0"/>
    <w:rsid w:val="006403F4"/>
    <w:rsid w:val="0064480D"/>
    <w:rsid w:val="0067183C"/>
    <w:rsid w:val="0067452D"/>
    <w:rsid w:val="00677A1E"/>
    <w:rsid w:val="006817A0"/>
    <w:rsid w:val="006901B8"/>
    <w:rsid w:val="006950F7"/>
    <w:rsid w:val="006A14DB"/>
    <w:rsid w:val="006B200D"/>
    <w:rsid w:val="006B3F16"/>
    <w:rsid w:val="006B7869"/>
    <w:rsid w:val="006D4339"/>
    <w:rsid w:val="006F5BCE"/>
    <w:rsid w:val="00715BC2"/>
    <w:rsid w:val="0072239A"/>
    <w:rsid w:val="00727007"/>
    <w:rsid w:val="007311C0"/>
    <w:rsid w:val="00736D5D"/>
    <w:rsid w:val="00745A83"/>
    <w:rsid w:val="00747208"/>
    <w:rsid w:val="00750D93"/>
    <w:rsid w:val="0075205B"/>
    <w:rsid w:val="00753220"/>
    <w:rsid w:val="00755E35"/>
    <w:rsid w:val="0076340A"/>
    <w:rsid w:val="007655BE"/>
    <w:rsid w:val="00770DB8"/>
    <w:rsid w:val="00771076"/>
    <w:rsid w:val="00771A77"/>
    <w:rsid w:val="00771B51"/>
    <w:rsid w:val="007738B4"/>
    <w:rsid w:val="007744EF"/>
    <w:rsid w:val="007776EB"/>
    <w:rsid w:val="007878B4"/>
    <w:rsid w:val="007900D6"/>
    <w:rsid w:val="00791C3C"/>
    <w:rsid w:val="00796F04"/>
    <w:rsid w:val="007B1252"/>
    <w:rsid w:val="007B53AD"/>
    <w:rsid w:val="007C4FF5"/>
    <w:rsid w:val="007C7A00"/>
    <w:rsid w:val="007D1B59"/>
    <w:rsid w:val="007D61D2"/>
    <w:rsid w:val="007F09D3"/>
    <w:rsid w:val="007F2F06"/>
    <w:rsid w:val="007F5C08"/>
    <w:rsid w:val="00801A39"/>
    <w:rsid w:val="00805F8C"/>
    <w:rsid w:val="00810184"/>
    <w:rsid w:val="00812C54"/>
    <w:rsid w:val="00832B8D"/>
    <w:rsid w:val="00835E66"/>
    <w:rsid w:val="00837914"/>
    <w:rsid w:val="00851CA9"/>
    <w:rsid w:val="0085525F"/>
    <w:rsid w:val="008755BA"/>
    <w:rsid w:val="00876699"/>
    <w:rsid w:val="00887B98"/>
    <w:rsid w:val="0089238B"/>
    <w:rsid w:val="008951BF"/>
    <w:rsid w:val="0089622E"/>
    <w:rsid w:val="008A75D4"/>
    <w:rsid w:val="008B5E43"/>
    <w:rsid w:val="008C090F"/>
    <w:rsid w:val="008C6A36"/>
    <w:rsid w:val="008C72B8"/>
    <w:rsid w:val="008D0F91"/>
    <w:rsid w:val="008D100B"/>
    <w:rsid w:val="008E36DF"/>
    <w:rsid w:val="008E7D7A"/>
    <w:rsid w:val="008F4C4B"/>
    <w:rsid w:val="008F6FEF"/>
    <w:rsid w:val="008F7F76"/>
    <w:rsid w:val="00900A45"/>
    <w:rsid w:val="009078AC"/>
    <w:rsid w:val="009079B6"/>
    <w:rsid w:val="009126F9"/>
    <w:rsid w:val="00913ECF"/>
    <w:rsid w:val="00916D6F"/>
    <w:rsid w:val="00921C5B"/>
    <w:rsid w:val="0093038C"/>
    <w:rsid w:val="00930B57"/>
    <w:rsid w:val="00930E93"/>
    <w:rsid w:val="00940CA5"/>
    <w:rsid w:val="00942D1C"/>
    <w:rsid w:val="00946580"/>
    <w:rsid w:val="00947EE0"/>
    <w:rsid w:val="0095103C"/>
    <w:rsid w:val="00951266"/>
    <w:rsid w:val="009528B0"/>
    <w:rsid w:val="00962259"/>
    <w:rsid w:val="00963BA7"/>
    <w:rsid w:val="00972CD4"/>
    <w:rsid w:val="00972F66"/>
    <w:rsid w:val="00975DAE"/>
    <w:rsid w:val="00976204"/>
    <w:rsid w:val="00983225"/>
    <w:rsid w:val="009842CA"/>
    <w:rsid w:val="009855C4"/>
    <w:rsid w:val="009870AE"/>
    <w:rsid w:val="009876E6"/>
    <w:rsid w:val="00992674"/>
    <w:rsid w:val="00996BE0"/>
    <w:rsid w:val="00997EB5"/>
    <w:rsid w:val="009B46A3"/>
    <w:rsid w:val="009D7841"/>
    <w:rsid w:val="009E45F0"/>
    <w:rsid w:val="009F10EB"/>
    <w:rsid w:val="009F4E09"/>
    <w:rsid w:val="00A0017F"/>
    <w:rsid w:val="00A056A7"/>
    <w:rsid w:val="00A07A93"/>
    <w:rsid w:val="00A15D95"/>
    <w:rsid w:val="00A178B1"/>
    <w:rsid w:val="00A23A71"/>
    <w:rsid w:val="00A24505"/>
    <w:rsid w:val="00A367E6"/>
    <w:rsid w:val="00A40931"/>
    <w:rsid w:val="00A4316E"/>
    <w:rsid w:val="00A45A9D"/>
    <w:rsid w:val="00A53840"/>
    <w:rsid w:val="00A5735E"/>
    <w:rsid w:val="00A67EDD"/>
    <w:rsid w:val="00A92930"/>
    <w:rsid w:val="00A95462"/>
    <w:rsid w:val="00AA123F"/>
    <w:rsid w:val="00AA64DC"/>
    <w:rsid w:val="00AA6684"/>
    <w:rsid w:val="00AC1D28"/>
    <w:rsid w:val="00AC205B"/>
    <w:rsid w:val="00AC27F9"/>
    <w:rsid w:val="00AD0DD0"/>
    <w:rsid w:val="00AE66CE"/>
    <w:rsid w:val="00AF1121"/>
    <w:rsid w:val="00AF1C07"/>
    <w:rsid w:val="00B03AEB"/>
    <w:rsid w:val="00B04C07"/>
    <w:rsid w:val="00B06076"/>
    <w:rsid w:val="00B14626"/>
    <w:rsid w:val="00B170FA"/>
    <w:rsid w:val="00B312AE"/>
    <w:rsid w:val="00B33E7F"/>
    <w:rsid w:val="00B3678F"/>
    <w:rsid w:val="00B404E0"/>
    <w:rsid w:val="00B41E85"/>
    <w:rsid w:val="00B42E47"/>
    <w:rsid w:val="00B459A8"/>
    <w:rsid w:val="00B50DE5"/>
    <w:rsid w:val="00B53C7F"/>
    <w:rsid w:val="00B54294"/>
    <w:rsid w:val="00B569D5"/>
    <w:rsid w:val="00B719D4"/>
    <w:rsid w:val="00B71DC8"/>
    <w:rsid w:val="00B74188"/>
    <w:rsid w:val="00B746A5"/>
    <w:rsid w:val="00B80371"/>
    <w:rsid w:val="00B85109"/>
    <w:rsid w:val="00B93458"/>
    <w:rsid w:val="00B946AB"/>
    <w:rsid w:val="00BA22A5"/>
    <w:rsid w:val="00BA453D"/>
    <w:rsid w:val="00BA5522"/>
    <w:rsid w:val="00BA55B5"/>
    <w:rsid w:val="00BA7FED"/>
    <w:rsid w:val="00BB0588"/>
    <w:rsid w:val="00BD1356"/>
    <w:rsid w:val="00BD1C67"/>
    <w:rsid w:val="00BD3EF4"/>
    <w:rsid w:val="00BD42C1"/>
    <w:rsid w:val="00BD4C44"/>
    <w:rsid w:val="00BE0A2C"/>
    <w:rsid w:val="00BE41D6"/>
    <w:rsid w:val="00BF026B"/>
    <w:rsid w:val="00BF47F5"/>
    <w:rsid w:val="00C04467"/>
    <w:rsid w:val="00C068FD"/>
    <w:rsid w:val="00C10A0E"/>
    <w:rsid w:val="00C23379"/>
    <w:rsid w:val="00C3283D"/>
    <w:rsid w:val="00C36083"/>
    <w:rsid w:val="00C530BC"/>
    <w:rsid w:val="00C53280"/>
    <w:rsid w:val="00C5420E"/>
    <w:rsid w:val="00C60585"/>
    <w:rsid w:val="00C65641"/>
    <w:rsid w:val="00C726AC"/>
    <w:rsid w:val="00C73331"/>
    <w:rsid w:val="00C73C6B"/>
    <w:rsid w:val="00C803DD"/>
    <w:rsid w:val="00CA1AF9"/>
    <w:rsid w:val="00CA5BCB"/>
    <w:rsid w:val="00CB62E0"/>
    <w:rsid w:val="00CC122F"/>
    <w:rsid w:val="00CC6D49"/>
    <w:rsid w:val="00CE071F"/>
    <w:rsid w:val="00CE1774"/>
    <w:rsid w:val="00CF69EF"/>
    <w:rsid w:val="00D00E75"/>
    <w:rsid w:val="00D04F00"/>
    <w:rsid w:val="00D16A8C"/>
    <w:rsid w:val="00D36E3D"/>
    <w:rsid w:val="00D4478A"/>
    <w:rsid w:val="00D45F97"/>
    <w:rsid w:val="00D57795"/>
    <w:rsid w:val="00D74CAE"/>
    <w:rsid w:val="00D77C9A"/>
    <w:rsid w:val="00D82321"/>
    <w:rsid w:val="00D8356D"/>
    <w:rsid w:val="00D90CC1"/>
    <w:rsid w:val="00D94565"/>
    <w:rsid w:val="00DB5C77"/>
    <w:rsid w:val="00DB711E"/>
    <w:rsid w:val="00DB721D"/>
    <w:rsid w:val="00DD007D"/>
    <w:rsid w:val="00DD2251"/>
    <w:rsid w:val="00DD5861"/>
    <w:rsid w:val="00DE33EB"/>
    <w:rsid w:val="00DF0DC5"/>
    <w:rsid w:val="00DF3BD1"/>
    <w:rsid w:val="00DF6738"/>
    <w:rsid w:val="00E00408"/>
    <w:rsid w:val="00E023BF"/>
    <w:rsid w:val="00E070E9"/>
    <w:rsid w:val="00E073AD"/>
    <w:rsid w:val="00E10E38"/>
    <w:rsid w:val="00E11769"/>
    <w:rsid w:val="00E14770"/>
    <w:rsid w:val="00E261BB"/>
    <w:rsid w:val="00E26323"/>
    <w:rsid w:val="00E26B68"/>
    <w:rsid w:val="00E27C41"/>
    <w:rsid w:val="00E362EC"/>
    <w:rsid w:val="00E371F1"/>
    <w:rsid w:val="00E4321C"/>
    <w:rsid w:val="00E445C3"/>
    <w:rsid w:val="00E44C75"/>
    <w:rsid w:val="00E47656"/>
    <w:rsid w:val="00E51CD3"/>
    <w:rsid w:val="00E546CA"/>
    <w:rsid w:val="00E5604E"/>
    <w:rsid w:val="00E6510D"/>
    <w:rsid w:val="00E703C6"/>
    <w:rsid w:val="00E73135"/>
    <w:rsid w:val="00E7467E"/>
    <w:rsid w:val="00E76CE0"/>
    <w:rsid w:val="00E812F9"/>
    <w:rsid w:val="00E815EF"/>
    <w:rsid w:val="00E8259D"/>
    <w:rsid w:val="00E826FC"/>
    <w:rsid w:val="00E92D5D"/>
    <w:rsid w:val="00E959DE"/>
    <w:rsid w:val="00E96AB8"/>
    <w:rsid w:val="00E97A82"/>
    <w:rsid w:val="00EA12AE"/>
    <w:rsid w:val="00EA27AC"/>
    <w:rsid w:val="00EB1A9A"/>
    <w:rsid w:val="00EB21F4"/>
    <w:rsid w:val="00EB34DA"/>
    <w:rsid w:val="00EB3858"/>
    <w:rsid w:val="00EB576B"/>
    <w:rsid w:val="00EB7DF2"/>
    <w:rsid w:val="00EC5A6B"/>
    <w:rsid w:val="00ED01C4"/>
    <w:rsid w:val="00ED25A3"/>
    <w:rsid w:val="00EE0B6C"/>
    <w:rsid w:val="00EE0D00"/>
    <w:rsid w:val="00EE0DAA"/>
    <w:rsid w:val="00EE4E77"/>
    <w:rsid w:val="00EF47B5"/>
    <w:rsid w:val="00F07D5A"/>
    <w:rsid w:val="00F07EC4"/>
    <w:rsid w:val="00F14375"/>
    <w:rsid w:val="00F22D29"/>
    <w:rsid w:val="00F2338A"/>
    <w:rsid w:val="00F24358"/>
    <w:rsid w:val="00F27B9B"/>
    <w:rsid w:val="00F32283"/>
    <w:rsid w:val="00F32B9D"/>
    <w:rsid w:val="00F43449"/>
    <w:rsid w:val="00F5432E"/>
    <w:rsid w:val="00F627B6"/>
    <w:rsid w:val="00F70206"/>
    <w:rsid w:val="00F729B9"/>
    <w:rsid w:val="00F7602F"/>
    <w:rsid w:val="00F77053"/>
    <w:rsid w:val="00F77852"/>
    <w:rsid w:val="00F80639"/>
    <w:rsid w:val="00F816CC"/>
    <w:rsid w:val="00F82092"/>
    <w:rsid w:val="00F914A8"/>
    <w:rsid w:val="00F9355C"/>
    <w:rsid w:val="00F95BD5"/>
    <w:rsid w:val="00FA16E5"/>
    <w:rsid w:val="00FA3971"/>
    <w:rsid w:val="00FA3BB2"/>
    <w:rsid w:val="00FB0D15"/>
    <w:rsid w:val="00FB5DED"/>
    <w:rsid w:val="00FC1133"/>
    <w:rsid w:val="00FD39D8"/>
    <w:rsid w:val="00FD4113"/>
    <w:rsid w:val="00FD4A1F"/>
    <w:rsid w:val="00FD6BF2"/>
    <w:rsid w:val="00FE12DD"/>
    <w:rsid w:val="00FE1CAE"/>
    <w:rsid w:val="00FF1841"/>
    <w:rsid w:val="00FF75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F61EC"/>
  <w15:chartTrackingRefBased/>
  <w15:docId w15:val="{F163BF8A-39BD-4912-9CF7-83DFA732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40CA5"/>
  </w:style>
  <w:style w:type="paragraph" w:styleId="Heading1">
    <w:name w:val="heading 1"/>
    <w:aliases w:val="Handout Title"/>
    <w:basedOn w:val="Normal"/>
    <w:next w:val="Normal"/>
    <w:link w:val="Heading1Char"/>
    <w:uiPriority w:val="9"/>
    <w:qFormat/>
    <w:rsid w:val="00421D5F"/>
    <w:pPr>
      <w:spacing w:before="240"/>
      <w:outlineLvl w:val="0"/>
    </w:pPr>
    <w:rPr>
      <w:rFonts w:ascii="Calibri" w:hAnsi="Calibri" w:cs="Times New Roman"/>
      <w:b/>
      <w:color w:val="FFFFFF" w:themeColor="background1"/>
      <w:spacing w:val="-10"/>
      <w:sz w:val="44"/>
      <w:szCs w:val="48"/>
    </w:rPr>
  </w:style>
  <w:style w:type="paragraph" w:styleId="Heading2">
    <w:name w:val="heading 2"/>
    <w:next w:val="BodyTextPostHead"/>
    <w:link w:val="Heading2Char"/>
    <w:uiPriority w:val="9"/>
    <w:unhideWhenUsed/>
    <w:qFormat/>
    <w:rsid w:val="00976204"/>
    <w:pPr>
      <w:keepNext/>
      <w:keepLines/>
      <w:spacing w:before="360" w:after="120"/>
      <w:outlineLvl w:val="1"/>
    </w:pPr>
    <w:rPr>
      <w:rFonts w:asciiTheme="majorHAnsi" w:eastAsiaTheme="majorEastAsia" w:hAnsiTheme="majorHAnsi" w:cstheme="majorBidi"/>
      <w:b/>
      <w:color w:val="003462" w:themeColor="accent1"/>
      <w:sz w:val="36"/>
      <w:szCs w:val="26"/>
    </w:rPr>
  </w:style>
  <w:style w:type="paragraph" w:styleId="Heading3">
    <w:name w:val="heading 3"/>
    <w:next w:val="BodyTextPostHead"/>
    <w:link w:val="Heading3Char"/>
    <w:uiPriority w:val="9"/>
    <w:unhideWhenUsed/>
    <w:qFormat/>
    <w:rsid w:val="000669E5"/>
    <w:pPr>
      <w:keepNext/>
      <w:keepLines/>
      <w:spacing w:before="240"/>
      <w:outlineLvl w:val="2"/>
    </w:pPr>
    <w:rPr>
      <w:rFonts w:asciiTheme="majorHAnsi" w:eastAsiaTheme="majorEastAsia" w:hAnsiTheme="majorHAnsi" w:cstheme="majorBidi"/>
      <w:b/>
      <w:color w:val="003462" w:themeColor="accent1"/>
      <w:sz w:val="28"/>
      <w:szCs w:val="24"/>
    </w:rPr>
  </w:style>
  <w:style w:type="paragraph" w:styleId="Heading4">
    <w:name w:val="heading 4"/>
    <w:next w:val="BodyTextPostHead"/>
    <w:link w:val="Heading4Char"/>
    <w:uiPriority w:val="9"/>
    <w:unhideWhenUsed/>
    <w:qFormat/>
    <w:rsid w:val="000669E5"/>
    <w:pPr>
      <w:keepNext/>
      <w:keepLines/>
      <w:spacing w:before="240"/>
      <w:outlineLvl w:val="3"/>
    </w:pPr>
    <w:rPr>
      <w:rFonts w:asciiTheme="majorHAnsi" w:eastAsiaTheme="majorEastAsia" w:hAnsiTheme="majorHAnsi" w:cstheme="majorBidi"/>
      <w:b/>
      <w:i/>
      <w:iCs/>
      <w:color w:val="003462" w:themeColor="accent1"/>
      <w:sz w:val="26"/>
    </w:rPr>
  </w:style>
  <w:style w:type="paragraph" w:styleId="Heading5">
    <w:name w:val="heading 5"/>
    <w:next w:val="BodyText"/>
    <w:link w:val="Heading5Char"/>
    <w:uiPriority w:val="9"/>
    <w:unhideWhenUsed/>
    <w:qFormat/>
    <w:rsid w:val="00D94565"/>
    <w:pPr>
      <w:keepNext/>
      <w:keepLines/>
      <w:spacing w:before="240"/>
      <w:outlineLvl w:val="4"/>
    </w:pPr>
    <w:rPr>
      <w:rFonts w:cstheme="majorHAnsi"/>
      <w:b/>
      <w:sz w:val="24"/>
      <w:szCs w:val="24"/>
    </w:rPr>
  </w:style>
  <w:style w:type="paragraph" w:styleId="Heading6">
    <w:name w:val="heading 6"/>
    <w:next w:val="BodyText"/>
    <w:link w:val="Heading6Char"/>
    <w:uiPriority w:val="9"/>
    <w:unhideWhenUsed/>
    <w:qFormat/>
    <w:rsid w:val="00D94565"/>
    <w:pPr>
      <w:keepNext/>
      <w:keepLines/>
      <w:spacing w:before="240"/>
      <w:outlineLvl w:val="5"/>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ndout Title Char"/>
    <w:basedOn w:val="DefaultParagraphFont"/>
    <w:link w:val="Heading1"/>
    <w:uiPriority w:val="9"/>
    <w:rsid w:val="00421D5F"/>
    <w:rPr>
      <w:rFonts w:ascii="Calibri" w:hAnsi="Calibri" w:cs="Times New Roman"/>
      <w:b/>
      <w:color w:val="FFFFFF" w:themeColor="background1"/>
      <w:spacing w:val="-10"/>
      <w:sz w:val="44"/>
      <w:szCs w:val="48"/>
    </w:rPr>
  </w:style>
  <w:style w:type="paragraph" w:styleId="BodyText">
    <w:name w:val="Body Text"/>
    <w:link w:val="BodyTextChar"/>
    <w:uiPriority w:val="99"/>
    <w:unhideWhenUsed/>
    <w:rsid w:val="00071688"/>
    <w:pPr>
      <w:spacing w:before="120" w:after="120" w:line="240" w:lineRule="auto"/>
    </w:pPr>
  </w:style>
  <w:style w:type="character" w:customStyle="1" w:styleId="BodyTextChar">
    <w:name w:val="Body Text Char"/>
    <w:basedOn w:val="DefaultParagraphFont"/>
    <w:link w:val="BodyText"/>
    <w:uiPriority w:val="99"/>
    <w:rsid w:val="00071688"/>
  </w:style>
  <w:style w:type="character" w:customStyle="1" w:styleId="Heading2Char">
    <w:name w:val="Heading 2 Char"/>
    <w:basedOn w:val="DefaultParagraphFont"/>
    <w:link w:val="Heading2"/>
    <w:uiPriority w:val="9"/>
    <w:rsid w:val="00976204"/>
    <w:rPr>
      <w:rFonts w:asciiTheme="majorHAnsi" w:eastAsiaTheme="majorEastAsia" w:hAnsiTheme="majorHAnsi" w:cstheme="majorBidi"/>
      <w:b/>
      <w:color w:val="003462" w:themeColor="accent1"/>
      <w:sz w:val="36"/>
      <w:szCs w:val="26"/>
    </w:rPr>
  </w:style>
  <w:style w:type="character" w:customStyle="1" w:styleId="Heading3Char">
    <w:name w:val="Heading 3 Char"/>
    <w:basedOn w:val="DefaultParagraphFont"/>
    <w:link w:val="Heading3"/>
    <w:uiPriority w:val="9"/>
    <w:rsid w:val="000669E5"/>
    <w:rPr>
      <w:rFonts w:asciiTheme="majorHAnsi" w:eastAsiaTheme="majorEastAsia" w:hAnsiTheme="majorHAnsi" w:cstheme="majorBidi"/>
      <w:b/>
      <w:color w:val="003462" w:themeColor="accent1"/>
      <w:sz w:val="28"/>
      <w:szCs w:val="24"/>
    </w:rPr>
  </w:style>
  <w:style w:type="character" w:customStyle="1" w:styleId="Heading4Char">
    <w:name w:val="Heading 4 Char"/>
    <w:basedOn w:val="DefaultParagraphFont"/>
    <w:link w:val="Heading4"/>
    <w:uiPriority w:val="9"/>
    <w:rsid w:val="000669E5"/>
    <w:rPr>
      <w:rFonts w:asciiTheme="majorHAnsi" w:eastAsiaTheme="majorEastAsia" w:hAnsiTheme="majorHAnsi" w:cstheme="majorBidi"/>
      <w:b/>
      <w:i/>
      <w:iCs/>
      <w:color w:val="003462" w:themeColor="accent1"/>
      <w:sz w:val="26"/>
    </w:rPr>
  </w:style>
  <w:style w:type="character" w:customStyle="1" w:styleId="Heading5Char">
    <w:name w:val="Heading 5 Char"/>
    <w:basedOn w:val="DefaultParagraphFont"/>
    <w:link w:val="Heading5"/>
    <w:uiPriority w:val="9"/>
    <w:rsid w:val="00D94565"/>
    <w:rPr>
      <w:rFonts w:cstheme="majorHAnsi"/>
      <w:b/>
      <w:sz w:val="24"/>
      <w:szCs w:val="24"/>
    </w:rPr>
  </w:style>
  <w:style w:type="character" w:customStyle="1" w:styleId="Heading6Char">
    <w:name w:val="Heading 6 Char"/>
    <w:basedOn w:val="DefaultParagraphFont"/>
    <w:link w:val="Heading6"/>
    <w:uiPriority w:val="9"/>
    <w:rsid w:val="00D94565"/>
    <w:rPr>
      <w:b/>
      <w:i/>
      <w:sz w:val="24"/>
    </w:rPr>
  </w:style>
  <w:style w:type="paragraph" w:styleId="Header">
    <w:name w:val="header"/>
    <w:basedOn w:val="Normal"/>
    <w:link w:val="HeaderChar"/>
    <w:uiPriority w:val="99"/>
    <w:unhideWhenUsed/>
    <w:rsid w:val="00DF6738"/>
    <w:pPr>
      <w:spacing w:line="240" w:lineRule="auto"/>
      <w:jc w:val="right"/>
    </w:pPr>
    <w:rPr>
      <w:i/>
      <w:color w:val="595959" w:themeColor="text1"/>
      <w:sz w:val="20"/>
      <w:szCs w:val="20"/>
    </w:rPr>
  </w:style>
  <w:style w:type="character" w:customStyle="1" w:styleId="HeaderChar">
    <w:name w:val="Header Char"/>
    <w:basedOn w:val="DefaultParagraphFont"/>
    <w:link w:val="Header"/>
    <w:uiPriority w:val="99"/>
    <w:rsid w:val="00DF6738"/>
    <w:rPr>
      <w:i/>
      <w:color w:val="595959" w:themeColor="text1"/>
      <w:sz w:val="20"/>
      <w:szCs w:val="20"/>
    </w:rPr>
  </w:style>
  <w:style w:type="paragraph" w:styleId="Footer">
    <w:name w:val="footer"/>
    <w:link w:val="FooterChar"/>
    <w:uiPriority w:val="99"/>
    <w:unhideWhenUsed/>
    <w:rsid w:val="000626B6"/>
    <w:rPr>
      <w:rFonts w:asciiTheme="majorHAnsi" w:hAnsiTheme="majorHAnsi"/>
      <w:sz w:val="20"/>
      <w:szCs w:val="12"/>
    </w:rPr>
  </w:style>
  <w:style w:type="character" w:customStyle="1" w:styleId="FooterChar">
    <w:name w:val="Footer Char"/>
    <w:basedOn w:val="DefaultParagraphFont"/>
    <w:link w:val="Footer"/>
    <w:uiPriority w:val="99"/>
    <w:rsid w:val="000626B6"/>
    <w:rPr>
      <w:rFonts w:asciiTheme="majorHAnsi" w:hAnsiTheme="majorHAnsi"/>
      <w:sz w:val="20"/>
      <w:szCs w:val="12"/>
    </w:rPr>
  </w:style>
  <w:style w:type="paragraph" w:styleId="FootnoteText">
    <w:name w:val="footnote text"/>
    <w:basedOn w:val="Normal"/>
    <w:link w:val="FootnoteTextChar"/>
    <w:uiPriority w:val="99"/>
    <w:unhideWhenUsed/>
    <w:pPr>
      <w:spacing w:line="240" w:lineRule="auto"/>
    </w:pPr>
    <w:rPr>
      <w:sz w:val="18"/>
      <w:szCs w:val="20"/>
    </w:rPr>
  </w:style>
  <w:style w:type="character" w:customStyle="1" w:styleId="FootnoteTextChar">
    <w:name w:val="Footnote Text Char"/>
    <w:basedOn w:val="DefaultParagraphFont"/>
    <w:link w:val="FootnoteText"/>
    <w:uiPriority w:val="99"/>
    <w:rPr>
      <w:sz w:val="18"/>
      <w:szCs w:val="20"/>
    </w:rPr>
  </w:style>
  <w:style w:type="paragraph" w:styleId="BlockText">
    <w:name w:val="Block Text"/>
    <w:basedOn w:val="BodyText"/>
    <w:next w:val="BodyText"/>
    <w:uiPriority w:val="1"/>
    <w:unhideWhenUsed/>
    <w:qFormat/>
    <w:pPr>
      <w:ind w:left="720"/>
    </w:pPr>
    <w:rPr>
      <w:rFonts w:eastAsiaTheme="minorEastAsia"/>
      <w:iCs/>
    </w:rPr>
  </w:style>
  <w:style w:type="paragraph" w:customStyle="1" w:styleId="Bullet1">
    <w:name w:val="Bullet 1"/>
    <w:basedOn w:val="BodyText"/>
    <w:uiPriority w:val="4"/>
    <w:qFormat/>
    <w:rsid w:val="00FF1841"/>
    <w:pPr>
      <w:keepLines/>
      <w:numPr>
        <w:numId w:val="4"/>
      </w:numPr>
      <w:spacing w:line="264" w:lineRule="auto"/>
    </w:pPr>
    <w:rPr>
      <w:rFonts w:eastAsia="Times New Roman" w:cs="Times New Roman"/>
      <w:szCs w:val="24"/>
    </w:rPr>
  </w:style>
  <w:style w:type="paragraph" w:customStyle="1" w:styleId="Bullet2">
    <w:name w:val="Bullet 2"/>
    <w:basedOn w:val="BodyText"/>
    <w:uiPriority w:val="4"/>
    <w:qFormat/>
    <w:rsid w:val="00FF1841"/>
    <w:pPr>
      <w:keepLines/>
      <w:numPr>
        <w:ilvl w:val="1"/>
        <w:numId w:val="4"/>
      </w:numPr>
      <w:spacing w:line="264" w:lineRule="auto"/>
    </w:pPr>
    <w:rPr>
      <w:rFonts w:eastAsia="Times New Roman" w:cs="Times New Roman"/>
      <w:szCs w:val="24"/>
    </w:rPr>
  </w:style>
  <w:style w:type="paragraph" w:customStyle="1" w:styleId="Bullet3">
    <w:name w:val="Bullet 3"/>
    <w:basedOn w:val="BodyText"/>
    <w:uiPriority w:val="4"/>
    <w:qFormat/>
    <w:rsid w:val="00FF1841"/>
    <w:pPr>
      <w:keepLines/>
      <w:numPr>
        <w:ilvl w:val="2"/>
        <w:numId w:val="4"/>
      </w:numPr>
    </w:pPr>
    <w:rPr>
      <w:rFonts w:eastAsiaTheme="minorEastAsia" w:cs="Times New Roman"/>
      <w:szCs w:val="24"/>
    </w:rPr>
  </w:style>
  <w:style w:type="paragraph" w:styleId="Caption">
    <w:name w:val="caption"/>
    <w:basedOn w:val="BodyText"/>
    <w:next w:val="BodyText"/>
    <w:uiPriority w:val="5"/>
    <w:unhideWhenUsed/>
    <w:pPr>
      <w:keepNext/>
      <w:suppressAutoHyphens/>
      <w:spacing w:before="360"/>
    </w:pPr>
    <w:rPr>
      <w:rFonts w:ascii="Franklin Gothic Medium" w:eastAsia="Times New Roman" w:hAnsi="Franklin Gothic Medium" w:cs="Times"/>
      <w:szCs w:val="24"/>
    </w:rPr>
  </w:style>
  <w:style w:type="numbering" w:customStyle="1" w:styleId="ListOrdered-Body">
    <w:name w:val="_List Ordered-Body"/>
    <w:uiPriority w:val="99"/>
    <w:rsid w:val="007655BE"/>
    <w:pPr>
      <w:numPr>
        <w:numId w:val="1"/>
      </w:numPr>
    </w:pPr>
  </w:style>
  <w:style w:type="paragraph" w:customStyle="1" w:styleId="NumberedList">
    <w:name w:val="Numbered List"/>
    <w:basedOn w:val="BodyText"/>
    <w:uiPriority w:val="4"/>
    <w:qFormat/>
    <w:rsid w:val="00972F66"/>
    <w:pPr>
      <w:keepLines/>
      <w:numPr>
        <w:numId w:val="8"/>
      </w:numPr>
      <w:ind w:hanging="90"/>
    </w:pPr>
    <w:rPr>
      <w:rFonts w:eastAsia="Times New Roman" w:cs="Times New Roman"/>
      <w:szCs w:val="24"/>
    </w:rPr>
  </w:style>
  <w:style w:type="paragraph" w:customStyle="1" w:styleId="Spacer-075inch">
    <w:name w:val="Spacer-0.75 inch"/>
    <w:rsid w:val="002E1FBC"/>
    <w:pPr>
      <w:spacing w:after="870"/>
    </w:pPr>
    <w:rPr>
      <w:rFonts w:asciiTheme="majorHAnsi" w:hAnsiTheme="majorHAnsi"/>
      <w:color w:val="002060"/>
      <w:sz w:val="15"/>
      <w:szCs w:val="15"/>
    </w:rPr>
  </w:style>
  <w:style w:type="table" w:styleId="TableGrid">
    <w:name w:val="Table Grid"/>
    <w:basedOn w:val="TableNormal"/>
    <w:uiPriority w:val="39"/>
    <w:rsid w:val="000D67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ing">
    <w:name w:val="Table Subheading"/>
    <w:basedOn w:val="TableText"/>
    <w:qFormat/>
    <w:rsid w:val="00A5735E"/>
    <w:rPr>
      <w:rFonts w:asciiTheme="majorHAnsi" w:eastAsiaTheme="minorEastAsia" w:hAnsiTheme="majorHAnsi" w:cstheme="majorHAnsi"/>
      <w:b/>
    </w:rPr>
  </w:style>
  <w:style w:type="paragraph" w:customStyle="1" w:styleId="TableTitle">
    <w:name w:val="Table Title"/>
    <w:basedOn w:val="Caption"/>
    <w:next w:val="Normal"/>
    <w:uiPriority w:val="14"/>
    <w:qFormat/>
    <w:rsid w:val="00CA1AF9"/>
    <w:pPr>
      <w:keepLines/>
      <w:spacing w:before="240"/>
    </w:pPr>
    <w:rPr>
      <w:rFonts w:asciiTheme="majorHAnsi" w:hAnsiTheme="majorHAnsi"/>
      <w:b/>
    </w:rPr>
  </w:style>
  <w:style w:type="paragraph" w:customStyle="1" w:styleId="TableNote">
    <w:name w:val="Table Note"/>
    <w:aliases w:val="Figure Note,Exhibit Note"/>
    <w:basedOn w:val="BodyText"/>
    <w:next w:val="BodyText"/>
    <w:uiPriority w:val="18"/>
    <w:qFormat/>
    <w:rsid w:val="00DD2251"/>
    <w:pPr>
      <w:spacing w:after="360"/>
      <w:contextualSpacing/>
    </w:pPr>
    <w:rPr>
      <w:sz w:val="20"/>
      <w:szCs w:val="20"/>
    </w:rPr>
  </w:style>
  <w:style w:type="paragraph" w:customStyle="1" w:styleId="TableText">
    <w:name w:val="Table Text"/>
    <w:basedOn w:val="Normal"/>
    <w:link w:val="TableTextChar"/>
    <w:uiPriority w:val="15"/>
    <w:qFormat/>
    <w:rsid w:val="00E26B68"/>
    <w:pPr>
      <w:spacing w:before="20" w:after="20" w:line="240" w:lineRule="auto"/>
    </w:pPr>
  </w:style>
  <w:style w:type="paragraph" w:customStyle="1" w:styleId="TableColumnHeadLeft">
    <w:name w:val="Table Column Head Left"/>
    <w:basedOn w:val="TableText"/>
    <w:next w:val="TableText"/>
    <w:qFormat/>
    <w:rsid w:val="00246573"/>
    <w:pPr>
      <w:ind w:left="367" w:hanging="360"/>
    </w:pPr>
    <w:rPr>
      <w:rFonts w:asciiTheme="majorHAnsi" w:eastAsia="MS Mincho" w:hAnsiTheme="majorHAnsi" w:cs="Arial"/>
      <w:b/>
      <w:bCs/>
      <w:color w:val="FFFFFF"/>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StyleCall-Out">
    <w:name w:val="_Table Style Call-Out"/>
    <w:basedOn w:val="TableNormal"/>
    <w:uiPriority w:val="99"/>
    <w:rsid w:val="00CE071F"/>
    <w:pPr>
      <w:spacing w:before="120" w:after="120"/>
      <w:ind w:left="187"/>
    </w:pPr>
    <w:rPr>
      <w:i/>
    </w:rPr>
    <w:tblPr>
      <w:tblBorders>
        <w:left w:val="single" w:sz="48" w:space="0" w:color="003462" w:themeColor="accent1"/>
      </w:tblBorders>
    </w:tblPr>
    <w:trPr>
      <w:cantSplit/>
      <w:tblHeader/>
    </w:trPr>
    <w:tcPr>
      <w:shd w:val="clear" w:color="auto" w:fill="D6ECFF"/>
    </w:tcPr>
  </w:style>
  <w:style w:type="paragraph" w:customStyle="1" w:styleId="TableBullet1">
    <w:name w:val="Table Bullet 1"/>
    <w:basedOn w:val="TableText"/>
    <w:uiPriority w:val="16"/>
    <w:qFormat/>
    <w:rsid w:val="008C6A36"/>
    <w:pPr>
      <w:numPr>
        <w:numId w:val="6"/>
      </w:numPr>
    </w:pPr>
    <w:rPr>
      <w:rFonts w:ascii="Calibri" w:hAnsi="Calibri"/>
    </w:rPr>
  </w:style>
  <w:style w:type="paragraph" w:customStyle="1" w:styleId="TableBullet2">
    <w:name w:val="Table Bullet 2"/>
    <w:basedOn w:val="TableText"/>
    <w:uiPriority w:val="16"/>
    <w:qFormat/>
    <w:rsid w:val="008C6A36"/>
    <w:pPr>
      <w:numPr>
        <w:ilvl w:val="1"/>
        <w:numId w:val="6"/>
      </w:numPr>
    </w:pPr>
  </w:style>
  <w:style w:type="paragraph" w:customStyle="1" w:styleId="TableNumbering">
    <w:name w:val="Table Numbering"/>
    <w:basedOn w:val="TableText"/>
    <w:uiPriority w:val="16"/>
    <w:qFormat/>
    <w:rsid w:val="008C6A36"/>
    <w:pPr>
      <w:numPr>
        <w:numId w:val="7"/>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ableColumnHeadCenter">
    <w:name w:val="Table Column Head Center"/>
    <w:basedOn w:val="TableColumnHeadLeft"/>
    <w:qFormat/>
    <w:rsid w:val="00A5735E"/>
    <w:pPr>
      <w:jc w:val="center"/>
    </w:pPr>
  </w:style>
  <w:style w:type="paragraph" w:customStyle="1" w:styleId="FigureTitle">
    <w:name w:val="Figure Title"/>
    <w:basedOn w:val="Caption"/>
    <w:next w:val="FigurePlacement"/>
    <w:uiPriority w:val="13"/>
    <w:qFormat/>
    <w:rsid w:val="00DD2251"/>
    <w:rPr>
      <w:rFonts w:asciiTheme="majorHAnsi" w:hAnsiTheme="majorHAnsi"/>
      <w:b/>
    </w:rPr>
  </w:style>
  <w:style w:type="paragraph" w:customStyle="1" w:styleId="ExhibitTitle">
    <w:name w:val="Exhibit Title"/>
    <w:basedOn w:val="Caption"/>
    <w:next w:val="Normal"/>
    <w:uiPriority w:val="12"/>
    <w:qFormat/>
    <w:rsid w:val="00113B5D"/>
    <w:rPr>
      <w:rFonts w:asciiTheme="majorHAnsi" w:hAnsiTheme="majorHAnsi"/>
      <w:b/>
    </w:rPr>
  </w:style>
  <w:style w:type="paragraph" w:customStyle="1" w:styleId="TableTextCentered">
    <w:name w:val="Table Text Centered"/>
    <w:basedOn w:val="TableText"/>
    <w:qFormat/>
    <w:pPr>
      <w:jc w:val="center"/>
    </w:pPr>
  </w:style>
  <w:style w:type="paragraph" w:customStyle="1" w:styleId="Reference">
    <w:name w:val="Reference"/>
    <w:basedOn w:val="BodyText"/>
    <w:link w:val="ReferenceChar"/>
    <w:uiPriority w:val="20"/>
    <w:qFormat/>
    <w:pPr>
      <w:spacing w:after="240"/>
      <w:ind w:left="720" w:hanging="720"/>
    </w:pPr>
  </w:style>
  <w:style w:type="paragraph" w:customStyle="1" w:styleId="Heading3NoTOC">
    <w:name w:val="Heading 3 No TOC"/>
    <w:basedOn w:val="Heading3"/>
    <w:next w:val="BodyTextPostHead"/>
    <w:link w:val="Heading3NoTOCChar"/>
    <w:qFormat/>
    <w:pPr>
      <w:outlineLvl w:val="9"/>
    </w:pPr>
    <w:rPr>
      <w:rFonts w:eastAsia="Times New Roman" w:cs="Times New Roman"/>
    </w:rPr>
  </w:style>
  <w:style w:type="paragraph" w:customStyle="1" w:styleId="Heading4NoTOC">
    <w:name w:val="Heading 4 No TOC"/>
    <w:basedOn w:val="Heading4"/>
    <w:next w:val="BodyTextPostHead"/>
    <w:link w:val="Heading4NoTOCChar"/>
    <w:qFormat/>
    <w:rsid w:val="001A0DEF"/>
    <w:pPr>
      <w:outlineLvl w:val="9"/>
    </w:pPr>
    <w:rPr>
      <w:rFonts w:eastAsia="Times New Roman" w:cs="Times New Roman"/>
    </w:rPr>
  </w:style>
  <w:style w:type="paragraph" w:styleId="Revision">
    <w:name w:val="Revision"/>
    <w:hidden/>
    <w:uiPriority w:val="99"/>
    <w:semiHidden/>
    <w:pPr>
      <w:spacing w:line="240" w:lineRule="auto"/>
    </w:pPr>
  </w:style>
  <w:style w:type="table" w:customStyle="1" w:styleId="TableStyle-Simple">
    <w:name w:val="__Table Style-Simple"/>
    <w:basedOn w:val="TableNormal"/>
    <w:uiPriority w:val="99"/>
    <w:rsid w:val="000C74C5"/>
    <w:pPr>
      <w:spacing w:before="60" w:after="60"/>
    </w:pPr>
    <w:tblPr>
      <w:tblStyleRowBandSize w:val="1"/>
      <w:tblBorders>
        <w:top w:val="single" w:sz="6" w:space="0" w:color="003462" w:themeColor="accent1"/>
        <w:left w:val="single" w:sz="6" w:space="0" w:color="003462" w:themeColor="accent1"/>
        <w:bottom w:val="single" w:sz="6" w:space="0" w:color="003462" w:themeColor="accent1"/>
        <w:right w:val="single" w:sz="6" w:space="0" w:color="003462" w:themeColor="accent1"/>
        <w:insideH w:val="single" w:sz="6" w:space="0" w:color="003462" w:themeColor="accent1"/>
        <w:insideV w:val="single" w:sz="6" w:space="0" w:color="003462" w:themeColor="accent1"/>
      </w:tblBorders>
      <w:tblCellMar>
        <w:left w:w="72" w:type="dxa"/>
        <w:right w:w="72" w:type="dxa"/>
      </w:tblCellMar>
    </w:tblPr>
    <w:trPr>
      <w:cantSplit/>
    </w:trPr>
    <w:tblStylePr w:type="firstRow">
      <w:pPr>
        <w:jc w:val="left"/>
      </w:pPr>
      <w:rPr>
        <w:b w:val="0"/>
      </w:rPr>
      <w:tblPr/>
      <w:trPr>
        <w:cantSplit/>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BodyTextPostHead">
    <w:name w:val="Body Text Post Head"/>
    <w:basedOn w:val="BodyText"/>
    <w:next w:val="BodyText"/>
    <w:qFormat/>
    <w:rsid w:val="00CA1AF9"/>
    <w:pPr>
      <w:spacing w:before="0"/>
    </w:pPr>
  </w:style>
  <w:style w:type="paragraph" w:styleId="TableofFigures">
    <w:name w:val="table of figures"/>
    <w:basedOn w:val="TOC1"/>
    <w:next w:val="Normal"/>
    <w:uiPriority w:val="99"/>
    <w:unhideWhenUsed/>
    <w:rsid w:val="000669E5"/>
  </w:style>
  <w:style w:type="paragraph" w:styleId="TOC1">
    <w:name w:val="toc 1"/>
    <w:basedOn w:val="Normal"/>
    <w:next w:val="Normal"/>
    <w:autoRedefine/>
    <w:uiPriority w:val="39"/>
    <w:unhideWhenUsed/>
    <w:rsid w:val="00406142"/>
    <w:pPr>
      <w:tabs>
        <w:tab w:val="right" w:leader="dot" w:pos="9360"/>
      </w:tabs>
      <w:spacing w:before="240" w:after="100" w:line="240" w:lineRule="auto"/>
      <w:ind w:right="720"/>
    </w:pPr>
    <w:rPr>
      <w:rFonts w:eastAsia="Times New Roman"/>
      <w:sz w:val="24"/>
      <w:szCs w:val="24"/>
    </w:rPr>
  </w:style>
  <w:style w:type="paragraph" w:styleId="TOC2">
    <w:name w:val="toc 2"/>
    <w:basedOn w:val="Normal"/>
    <w:next w:val="Normal"/>
    <w:autoRedefine/>
    <w:uiPriority w:val="39"/>
    <w:unhideWhenUsed/>
    <w:rsid w:val="00406142"/>
    <w:pPr>
      <w:tabs>
        <w:tab w:val="right" w:leader="dot" w:pos="9360"/>
      </w:tabs>
      <w:spacing w:after="100" w:line="240" w:lineRule="auto"/>
      <w:ind w:left="245" w:right="720"/>
    </w:pPr>
    <w:rPr>
      <w:rFonts w:eastAsia="Times New Roman"/>
      <w:sz w:val="24"/>
      <w:szCs w:val="24"/>
    </w:rPr>
  </w:style>
  <w:style w:type="paragraph" w:styleId="TOCHeading">
    <w:name w:val="TOC Heading"/>
    <w:aliases w:val="Heading 2 No TOC"/>
    <w:basedOn w:val="Normal"/>
    <w:next w:val="Normal"/>
    <w:uiPriority w:val="39"/>
    <w:unhideWhenUsed/>
    <w:qFormat/>
    <w:rsid w:val="00FA3971"/>
    <w:pPr>
      <w:keepNext/>
      <w:keepLines/>
      <w:spacing w:line="240" w:lineRule="auto"/>
    </w:pPr>
    <w:rPr>
      <w:rFonts w:asciiTheme="majorHAnsi" w:eastAsiaTheme="majorEastAsia" w:hAnsiTheme="majorHAnsi" w:cstheme="majorBidi"/>
      <w:b/>
      <w:bCs/>
      <w:color w:val="003462" w:themeColor="accent1"/>
      <w:sz w:val="36"/>
      <w:szCs w:val="28"/>
    </w:rPr>
  </w:style>
  <w:style w:type="character" w:styleId="Hyperlink">
    <w:name w:val="Hyperlink"/>
    <w:basedOn w:val="DefaultParagraphFont"/>
    <w:uiPriority w:val="99"/>
    <w:unhideWhenUsed/>
    <w:rPr>
      <w:color w:val="0000FF" w:themeColor="hyperlink"/>
      <w:u w:val="single"/>
    </w:rPr>
  </w:style>
  <w:style w:type="paragraph" w:customStyle="1" w:styleId="FigurePlacement">
    <w:name w:val="Figure Placement"/>
    <w:uiPriority w:val="14"/>
    <w:qFormat/>
    <w:rsid w:val="0044404A"/>
    <w:pPr>
      <w:keepNext/>
      <w:pBdr>
        <w:top w:val="single" w:sz="6" w:space="0" w:color="003462" w:themeColor="accent1"/>
        <w:left w:val="single" w:sz="6" w:space="0" w:color="003462" w:themeColor="accent1"/>
        <w:bottom w:val="single" w:sz="6" w:space="0" w:color="003462" w:themeColor="accent1"/>
        <w:right w:val="single" w:sz="6" w:space="0" w:color="003462" w:themeColor="accent1"/>
      </w:pBdr>
      <w:spacing w:before="120" w:after="140" w:line="240" w:lineRule="auto"/>
      <w:jc w:val="center"/>
    </w:pPr>
    <w:rPr>
      <w:rFonts w:asciiTheme="majorHAnsi" w:eastAsia="Times New Roman" w:hAnsiTheme="majorHAnsi" w:cs="Times New Roman"/>
      <w:sz w:val="20"/>
      <w:szCs w:val="24"/>
    </w:rPr>
  </w:style>
  <w:style w:type="character" w:styleId="FootnoteReference">
    <w:name w:val="footnote reference"/>
    <w:uiPriority w:val="99"/>
    <w:rPr>
      <w:vertAlign w:val="superscript"/>
    </w:rPr>
  </w:style>
  <w:style w:type="character" w:customStyle="1" w:styleId="ReferenceChar">
    <w:name w:val="Reference Char"/>
    <w:basedOn w:val="DefaultParagraphFont"/>
    <w:link w:val="Reference"/>
    <w:uiPriority w:val="20"/>
  </w:style>
  <w:style w:type="character" w:customStyle="1" w:styleId="ReferenceItalics">
    <w:name w:val="Reference Italics"/>
    <w:basedOn w:val="DefaultParagraphFont"/>
    <w:uiPriority w:val="20"/>
    <w:qFormat/>
    <w:rPr>
      <w:i/>
    </w:rPr>
  </w:style>
  <w:style w:type="paragraph" w:customStyle="1" w:styleId="ReferenceSubheading">
    <w:name w:val="Reference Subheading"/>
    <w:basedOn w:val="Heading3NoTOC"/>
    <w:next w:val="Reference"/>
    <w:uiPriority w:val="19"/>
    <w:qFormat/>
    <w:rsid w:val="00190CE6"/>
    <w:rPr>
      <w:bCs/>
      <w:color w:val="auto"/>
      <w:szCs w:val="26"/>
    </w:rPr>
  </w:style>
  <w:style w:type="paragraph" w:customStyle="1" w:styleId="Call-OutText">
    <w:name w:val="Call-Out Text"/>
    <w:next w:val="BodyText"/>
    <w:uiPriority w:val="1"/>
    <w:rsid w:val="00D04F00"/>
    <w:pPr>
      <w:keepLines/>
      <w:pBdr>
        <w:top w:val="single" w:sz="12" w:space="3" w:color="003462" w:themeColor="accent1"/>
        <w:bottom w:val="single" w:sz="12" w:space="3" w:color="003462" w:themeColor="accent1"/>
      </w:pBdr>
      <w:shd w:val="clear" w:color="auto" w:fill="D6ECFF" w:themeFill="background2"/>
      <w:spacing w:before="120" w:after="480" w:line="240" w:lineRule="auto"/>
      <w:ind w:left="720" w:right="720"/>
      <w:contextualSpacing/>
      <w:jc w:val="center"/>
    </w:pPr>
    <w:rPr>
      <w:rFonts w:asciiTheme="majorHAnsi" w:eastAsia="Times New Roman" w:hAnsiTheme="majorHAnsi" w:cstheme="majorHAnsi"/>
      <w:i/>
      <w:color w:val="003462" w:themeColor="accent1"/>
    </w:rPr>
  </w:style>
  <w:style w:type="paragraph" w:customStyle="1" w:styleId="Heading5NoTOC">
    <w:name w:val="Heading 5 No TOC"/>
    <w:basedOn w:val="Heading5"/>
    <w:next w:val="BodyText"/>
    <w:link w:val="Heading5NoTOCChar"/>
    <w:qFormat/>
    <w:rsid w:val="001A0DEF"/>
    <w:pPr>
      <w:outlineLvl w:val="9"/>
    </w:pPr>
    <w:rPr>
      <w:rFonts w:eastAsia="Franklin Gothic Book" w:cs="Arial"/>
    </w:rPr>
  </w:style>
  <w:style w:type="paragraph" w:customStyle="1" w:styleId="Heading6NoTOC">
    <w:name w:val="Heading 6 No TOC"/>
    <w:basedOn w:val="Heading6"/>
    <w:next w:val="BodyText"/>
    <w:link w:val="Heading6NoTOCChar"/>
    <w:qFormat/>
    <w:rsid w:val="001A0DEF"/>
    <w:pPr>
      <w:outlineLvl w:val="9"/>
    </w:pPr>
    <w:rPr>
      <w:rFonts w:eastAsia="Franklin Gothic Book" w:cs="Times New Roman"/>
    </w:rPr>
  </w:style>
  <w:style w:type="character" w:customStyle="1" w:styleId="Heading6NoTOCChar">
    <w:name w:val="Heading 6 No TOC Char"/>
    <w:basedOn w:val="DefaultParagraphFont"/>
    <w:link w:val="Heading6NoTOC"/>
    <w:rsid w:val="001A0DEF"/>
    <w:rPr>
      <w:rFonts w:eastAsia="Franklin Gothic Book" w:cs="Times New Roman"/>
      <w:b/>
    </w:rPr>
  </w:style>
  <w:style w:type="character" w:customStyle="1" w:styleId="Heading5NoTOCChar">
    <w:name w:val="Heading 5 No TOC Char"/>
    <w:basedOn w:val="DefaultParagraphFont"/>
    <w:link w:val="Heading5NoTOC"/>
    <w:rsid w:val="001A0DEF"/>
    <w:rPr>
      <w:rFonts w:eastAsia="Franklin Gothic Book" w:cs="Arial"/>
      <w:b/>
      <w:i/>
      <w:sz w:val="24"/>
      <w:szCs w:val="24"/>
    </w:rPr>
  </w:style>
  <w:style w:type="character" w:customStyle="1" w:styleId="Heading4NoTOCChar">
    <w:name w:val="Heading 4 No TOC Char"/>
    <w:basedOn w:val="DefaultParagraphFont"/>
    <w:link w:val="Heading4NoTOC"/>
    <w:rsid w:val="001A0DEF"/>
    <w:rPr>
      <w:rFonts w:asciiTheme="majorHAnsi" w:eastAsia="Times New Roman" w:hAnsiTheme="majorHAnsi" w:cs="Times New Roman"/>
      <w:b/>
      <w:i/>
      <w:iCs/>
      <w:color w:val="000000" w:themeColor="text2"/>
      <w:sz w:val="26"/>
    </w:rPr>
  </w:style>
  <w:style w:type="character" w:customStyle="1" w:styleId="Heading3NoTOCChar">
    <w:name w:val="Heading 3 No TOC Char"/>
    <w:basedOn w:val="Heading3Char"/>
    <w:link w:val="Heading3NoTOC"/>
    <w:rPr>
      <w:rFonts w:asciiTheme="majorHAnsi" w:eastAsia="Times New Roman" w:hAnsiTheme="majorHAnsi" w:cs="Times New Roman"/>
      <w:b/>
      <w:color w:val="000000" w:themeColor="text2"/>
      <w:sz w:val="28"/>
      <w:szCs w:val="24"/>
    </w:rPr>
  </w:style>
  <w:style w:type="paragraph" w:customStyle="1" w:styleId="TableBullet3">
    <w:name w:val="Table Bullet 3"/>
    <w:basedOn w:val="TableText"/>
    <w:qFormat/>
    <w:rsid w:val="008C6A36"/>
    <w:pPr>
      <w:numPr>
        <w:ilvl w:val="2"/>
        <w:numId w:val="6"/>
      </w:numPr>
    </w:pPr>
    <w:rPr>
      <w:rFonts w:ascii="Calibri" w:hAnsi="Calibri"/>
    </w:rPr>
  </w:style>
  <w:style w:type="paragraph" w:customStyle="1" w:styleId="PubID">
    <w:name w:val="PubID"/>
    <w:rsid w:val="00FD6BF2"/>
    <w:pPr>
      <w:jc w:val="right"/>
    </w:pPr>
    <w:rPr>
      <w:rFonts w:asciiTheme="majorHAnsi" w:hAnsiTheme="majorHAnsi"/>
      <w:color w:val="FFFFFF" w:themeColor="background1"/>
      <w:sz w:val="16"/>
      <w:szCs w:val="16"/>
    </w:rPr>
  </w:style>
  <w:style w:type="numbering" w:customStyle="1" w:styleId="ListBullets-Body">
    <w:name w:val="_List Bullets-Body"/>
    <w:uiPriority w:val="99"/>
    <w:rsid w:val="00FF1841"/>
    <w:pPr>
      <w:numPr>
        <w:numId w:val="2"/>
      </w:numPr>
    </w:pPr>
  </w:style>
  <w:style w:type="table" w:customStyle="1" w:styleId="TableStyle-Handout">
    <w:name w:val="_Table Style-Handout"/>
    <w:basedOn w:val="TableNormal"/>
    <w:uiPriority w:val="99"/>
    <w:rsid w:val="00F627B6"/>
    <w:pPr>
      <w:spacing w:before="120" w:after="120"/>
    </w:pPr>
    <w:rPr>
      <w:sz w:val="24"/>
    </w:rPr>
    <w:tblPr>
      <w:tblBorders>
        <w:bottom w:val="single" w:sz="6" w:space="0" w:color="A6A6A6" w:themeColor="background1" w:themeShade="A6"/>
        <w:insideH w:val="single" w:sz="6" w:space="0" w:color="A6A6A6" w:themeColor="background1" w:themeShade="A6"/>
      </w:tblBorders>
    </w:tblPr>
    <w:trPr>
      <w:cantSplit/>
    </w:trPr>
    <w:tblStylePr w:type="firstRow">
      <w:rPr>
        <w:b/>
        <w:color w:val="003462" w:themeColor="accent1"/>
      </w:rPr>
    </w:tblStylePr>
    <w:tblStylePr w:type="firstCol">
      <w:rPr>
        <w:b/>
        <w:color w:val="003462" w:themeColor="accent1"/>
      </w:rPr>
    </w:tblStylePr>
  </w:style>
  <w:style w:type="table" w:customStyle="1" w:styleId="TableStyle-Numbers">
    <w:name w:val="_Table Style-Numbers"/>
    <w:basedOn w:val="TableStyle-Simple"/>
    <w:uiPriority w:val="99"/>
    <w:rsid w:val="000C74C5"/>
    <w:pPr>
      <w:jc w:val="center"/>
    </w:pPr>
    <w:tblPr/>
    <w:tblStylePr w:type="firstRow">
      <w:pPr>
        <w:wordWrap/>
        <w:spacing w:beforeLines="0" w:before="60" w:beforeAutospacing="0" w:afterLines="0" w:after="60" w:afterAutospacing="0"/>
        <w:jc w:val="center"/>
      </w:pPr>
      <w:rPr>
        <w:rFonts w:asciiTheme="minorHAnsi" w:hAnsiTheme="minorHAnsi"/>
        <w:b/>
        <w:sz w:val="22"/>
      </w:rPr>
      <w:tblPr/>
      <w:trPr>
        <w:cantSplit w:val="0"/>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center"/>
      </w:tcPr>
    </w:tblStylePr>
    <w:tblStylePr w:type="lastRow">
      <w:pPr>
        <w:wordWrap/>
        <w:spacing w:beforeLines="0" w:before="120" w:beforeAutospacing="0" w:afterLines="0" w:after="120" w:afterAutospacing="0"/>
      </w:pPr>
      <w:rPr>
        <w:rFonts w:asciiTheme="minorHAnsi" w:hAnsiTheme="minorHAnsi"/>
        <w:b/>
        <w:i w:val="0"/>
        <w:sz w:val="22"/>
      </w:rPr>
    </w:tblStylePr>
    <w:tblStylePr w:type="firstCol">
      <w:pPr>
        <w:wordWrap/>
        <w:spacing w:beforeLines="0" w:before="60" w:beforeAutospacing="0" w:afterLines="0" w:after="60" w:afterAutospacing="0"/>
        <w:jc w:val="left"/>
      </w:pPr>
      <w:rPr>
        <w:rFonts w:asciiTheme="majorHAnsi" w:hAnsiTheme="majorHAnsi"/>
        <w:b/>
        <w:sz w:val="20"/>
      </w:rPr>
      <w:tblPr/>
      <w:tcPr>
        <w:shd w:val="clear" w:color="auto" w:fill="D6ECFF"/>
      </w:tcPr>
    </w:tblStylePr>
    <w:tblStylePr w:type="band1Horz">
      <w:tblPr/>
      <w:tcPr>
        <w:shd w:val="clear" w:color="auto" w:fill="D4EBFF" w:themeFill="accent1" w:themeFillTint="1A"/>
      </w:tcPr>
    </w:tblStylePr>
    <w:tblStylePr w:type="nwCell">
      <w:pPr>
        <w:jc w:val="left"/>
      </w:pPr>
      <w:tblPr/>
      <w:tcPr>
        <w:vAlign w:val="bottom"/>
      </w:tcPr>
    </w:tblStylePr>
  </w:style>
  <w:style w:type="table" w:customStyle="1" w:styleId="TableStyle-Text">
    <w:name w:val="_Table Style-Text"/>
    <w:basedOn w:val="TableStyle-Simple"/>
    <w:uiPriority w:val="99"/>
    <w:rsid w:val="000C74C5"/>
    <w:tblPr/>
    <w:tblStylePr w:type="firstRow">
      <w:pPr>
        <w:jc w:val="left"/>
      </w:pPr>
      <w:rPr>
        <w:b/>
      </w:rPr>
      <w:tblPr/>
      <w:trPr>
        <w:cantSplit w:val="0"/>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styleId="TOC3">
    <w:name w:val="toc 3"/>
    <w:basedOn w:val="Normal"/>
    <w:next w:val="Normal"/>
    <w:autoRedefine/>
    <w:uiPriority w:val="39"/>
    <w:unhideWhenUsed/>
    <w:rsid w:val="00190CE6"/>
    <w:pPr>
      <w:spacing w:after="100"/>
      <w:ind w:left="440"/>
    </w:pPr>
    <w:rPr>
      <w:sz w:val="24"/>
    </w:rPr>
  </w:style>
  <w:style w:type="numbering" w:customStyle="1" w:styleId="ListOrdered-Table">
    <w:name w:val="_List Ordered-Table"/>
    <w:uiPriority w:val="99"/>
    <w:rsid w:val="008C6A36"/>
    <w:pPr>
      <w:numPr>
        <w:numId w:val="3"/>
      </w:numPr>
    </w:pPr>
  </w:style>
  <w:style w:type="numbering" w:customStyle="1" w:styleId="ListBullets-Table">
    <w:name w:val="_List Bullets-Table"/>
    <w:uiPriority w:val="99"/>
    <w:rsid w:val="008C6A36"/>
    <w:pPr>
      <w:numPr>
        <w:numId w:val="5"/>
      </w:numPr>
    </w:pPr>
  </w:style>
  <w:style w:type="paragraph" w:customStyle="1" w:styleId="Spacer-FooterLastPg">
    <w:name w:val="Spacer-Footer LastPg"/>
    <w:basedOn w:val="Spacer-025inch"/>
    <w:rsid w:val="00373884"/>
    <w:pPr>
      <w:spacing w:before="480"/>
    </w:pPr>
  </w:style>
  <w:style w:type="paragraph" w:customStyle="1" w:styleId="Spacer-025inch">
    <w:name w:val="Spacer-0.25 inch"/>
    <w:basedOn w:val="Normal"/>
    <w:rsid w:val="004E08FC"/>
    <w:pPr>
      <w:spacing w:before="140"/>
    </w:pPr>
    <w:rPr>
      <w:color w:val="003462" w:themeColor="accent1"/>
      <w:sz w:val="16"/>
      <w:szCs w:val="16"/>
    </w:rPr>
  </w:style>
  <w:style w:type="paragraph" w:customStyle="1" w:styleId="HeaderPg1">
    <w:name w:val="Header Pg1"/>
    <w:basedOn w:val="Header"/>
    <w:rsid w:val="00140C5B"/>
    <w:pPr>
      <w:pBdr>
        <w:bottom w:val="single" w:sz="48" w:space="6" w:color="326195"/>
      </w:pBdr>
      <w:spacing w:after="240"/>
      <w:ind w:left="-360" w:right="-360"/>
      <w:jc w:val="left"/>
    </w:pPr>
    <w:rPr>
      <w:rFonts w:ascii="Calibri" w:hAnsi="Calibri"/>
      <w:i w:val="0"/>
    </w:rPr>
  </w:style>
  <w:style w:type="paragraph" w:customStyle="1" w:styleId="Default">
    <w:name w:val="Default"/>
    <w:rsid w:val="00140C5B"/>
    <w:pPr>
      <w:autoSpaceDE w:val="0"/>
      <w:autoSpaceDN w:val="0"/>
      <w:adjustRightInd w:val="0"/>
      <w:spacing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071688"/>
    <w:rPr>
      <w:color w:val="605E5C"/>
      <w:shd w:val="clear" w:color="auto" w:fill="E1DFDD"/>
    </w:rPr>
  </w:style>
  <w:style w:type="paragraph" w:styleId="ListParagraph">
    <w:name w:val="List Paragraph"/>
    <w:basedOn w:val="Normal"/>
    <w:uiPriority w:val="34"/>
    <w:qFormat/>
    <w:rsid w:val="00972F66"/>
    <w:pPr>
      <w:spacing w:after="160" w:line="259" w:lineRule="auto"/>
      <w:ind w:left="720"/>
      <w:contextualSpacing/>
    </w:pPr>
  </w:style>
  <w:style w:type="character" w:styleId="Emphasis">
    <w:name w:val="Emphasis"/>
    <w:basedOn w:val="DefaultParagraphFont"/>
    <w:uiPriority w:val="20"/>
    <w:qFormat/>
    <w:rsid w:val="00972F66"/>
    <w:rPr>
      <w:i/>
      <w:iCs/>
    </w:rPr>
  </w:style>
  <w:style w:type="paragraph" w:customStyle="1" w:styleId="TableTextitalics">
    <w:name w:val="Table Text italics"/>
    <w:basedOn w:val="TableText"/>
    <w:link w:val="TableTextitalicsChar"/>
    <w:rsid w:val="00BE0A2C"/>
    <w:rPr>
      <w:i/>
    </w:rPr>
  </w:style>
  <w:style w:type="character" w:customStyle="1" w:styleId="TableTextChar">
    <w:name w:val="Table Text Char"/>
    <w:basedOn w:val="DefaultParagraphFont"/>
    <w:link w:val="TableText"/>
    <w:uiPriority w:val="15"/>
    <w:rsid w:val="00BE0A2C"/>
  </w:style>
  <w:style w:type="character" w:customStyle="1" w:styleId="TableTextitalicsChar">
    <w:name w:val="Table Text italics Char"/>
    <w:basedOn w:val="TableTextChar"/>
    <w:link w:val="TableTextitalics"/>
    <w:rsid w:val="00BE0A2C"/>
    <w:rPr>
      <w:i/>
    </w:rPr>
  </w:style>
  <w:style w:type="character" w:customStyle="1" w:styleId="UnresolvedMention2">
    <w:name w:val="Unresolved Mention2"/>
    <w:basedOn w:val="DefaultParagraphFont"/>
    <w:uiPriority w:val="99"/>
    <w:semiHidden/>
    <w:unhideWhenUsed/>
    <w:rsid w:val="00C530BC"/>
    <w:rPr>
      <w:color w:val="605E5C"/>
      <w:shd w:val="clear" w:color="auto" w:fill="E1DFDD"/>
    </w:rPr>
  </w:style>
  <w:style w:type="paragraph" w:customStyle="1" w:styleId="BodyText-Indent">
    <w:name w:val="Body Text-Indent"/>
    <w:basedOn w:val="BodyText"/>
    <w:rsid w:val="00353A8A"/>
    <w:pPr>
      <w:ind w:left="720"/>
    </w:pPr>
  </w:style>
  <w:style w:type="character" w:styleId="FollowedHyperlink">
    <w:name w:val="FollowedHyperlink"/>
    <w:basedOn w:val="DefaultParagraphFont"/>
    <w:uiPriority w:val="99"/>
    <w:semiHidden/>
    <w:unhideWhenUsed/>
    <w:rsid w:val="00C60585"/>
    <w:rPr>
      <w:color w:val="800080" w:themeColor="followedHyperlink"/>
      <w:u w:val="single"/>
    </w:rPr>
  </w:style>
  <w:style w:type="character" w:customStyle="1" w:styleId="UnresolvedMention3">
    <w:name w:val="Unresolved Mention3"/>
    <w:basedOn w:val="DefaultParagraphFont"/>
    <w:uiPriority w:val="99"/>
    <w:semiHidden/>
    <w:unhideWhenUsed/>
    <w:rsid w:val="009B46A3"/>
    <w:rPr>
      <w:color w:val="605E5C"/>
      <w:shd w:val="clear" w:color="auto" w:fill="E1DFDD"/>
    </w:rPr>
  </w:style>
  <w:style w:type="character" w:customStyle="1" w:styleId="Title1">
    <w:name w:val="Title1"/>
    <w:basedOn w:val="DefaultParagraphFont"/>
    <w:rsid w:val="00AA1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6415">
      <w:bodyDiv w:val="1"/>
      <w:marLeft w:val="0"/>
      <w:marRight w:val="0"/>
      <w:marTop w:val="0"/>
      <w:marBottom w:val="0"/>
      <w:divBdr>
        <w:top w:val="none" w:sz="0" w:space="0" w:color="auto"/>
        <w:left w:val="none" w:sz="0" w:space="0" w:color="auto"/>
        <w:bottom w:val="none" w:sz="0" w:space="0" w:color="auto"/>
        <w:right w:val="none" w:sz="0" w:space="0" w:color="auto"/>
      </w:divBdr>
    </w:div>
    <w:div w:id="338702993">
      <w:bodyDiv w:val="1"/>
      <w:marLeft w:val="0"/>
      <w:marRight w:val="0"/>
      <w:marTop w:val="0"/>
      <w:marBottom w:val="0"/>
      <w:divBdr>
        <w:top w:val="none" w:sz="0" w:space="0" w:color="auto"/>
        <w:left w:val="none" w:sz="0" w:space="0" w:color="auto"/>
        <w:bottom w:val="none" w:sz="0" w:space="0" w:color="auto"/>
        <w:right w:val="none" w:sz="0" w:space="0" w:color="auto"/>
      </w:divBdr>
    </w:div>
    <w:div w:id="414326240">
      <w:bodyDiv w:val="1"/>
      <w:marLeft w:val="0"/>
      <w:marRight w:val="0"/>
      <w:marTop w:val="0"/>
      <w:marBottom w:val="0"/>
      <w:divBdr>
        <w:top w:val="none" w:sz="0" w:space="0" w:color="auto"/>
        <w:left w:val="none" w:sz="0" w:space="0" w:color="auto"/>
        <w:bottom w:val="none" w:sz="0" w:space="0" w:color="auto"/>
        <w:right w:val="none" w:sz="0" w:space="0" w:color="auto"/>
      </w:divBdr>
    </w:div>
    <w:div w:id="562528013">
      <w:bodyDiv w:val="1"/>
      <w:marLeft w:val="0"/>
      <w:marRight w:val="0"/>
      <w:marTop w:val="0"/>
      <w:marBottom w:val="0"/>
      <w:divBdr>
        <w:top w:val="none" w:sz="0" w:space="0" w:color="auto"/>
        <w:left w:val="none" w:sz="0" w:space="0" w:color="auto"/>
        <w:bottom w:val="none" w:sz="0" w:space="0" w:color="auto"/>
        <w:right w:val="none" w:sz="0" w:space="0" w:color="auto"/>
      </w:divBdr>
    </w:div>
    <w:div w:id="581452561">
      <w:bodyDiv w:val="1"/>
      <w:marLeft w:val="0"/>
      <w:marRight w:val="0"/>
      <w:marTop w:val="0"/>
      <w:marBottom w:val="0"/>
      <w:divBdr>
        <w:top w:val="none" w:sz="0" w:space="0" w:color="auto"/>
        <w:left w:val="none" w:sz="0" w:space="0" w:color="auto"/>
        <w:bottom w:val="none" w:sz="0" w:space="0" w:color="auto"/>
        <w:right w:val="none" w:sz="0" w:space="0" w:color="auto"/>
      </w:divBdr>
    </w:div>
    <w:div w:id="754402006">
      <w:bodyDiv w:val="1"/>
      <w:marLeft w:val="0"/>
      <w:marRight w:val="0"/>
      <w:marTop w:val="0"/>
      <w:marBottom w:val="0"/>
      <w:divBdr>
        <w:top w:val="none" w:sz="0" w:space="0" w:color="auto"/>
        <w:left w:val="none" w:sz="0" w:space="0" w:color="auto"/>
        <w:bottom w:val="none" w:sz="0" w:space="0" w:color="auto"/>
        <w:right w:val="none" w:sz="0" w:space="0" w:color="auto"/>
      </w:divBdr>
    </w:div>
    <w:div w:id="788819605">
      <w:bodyDiv w:val="1"/>
      <w:marLeft w:val="0"/>
      <w:marRight w:val="0"/>
      <w:marTop w:val="0"/>
      <w:marBottom w:val="0"/>
      <w:divBdr>
        <w:top w:val="none" w:sz="0" w:space="0" w:color="auto"/>
        <w:left w:val="none" w:sz="0" w:space="0" w:color="auto"/>
        <w:bottom w:val="none" w:sz="0" w:space="0" w:color="auto"/>
        <w:right w:val="none" w:sz="0" w:space="0" w:color="auto"/>
      </w:divBdr>
    </w:div>
    <w:div w:id="1212692323">
      <w:bodyDiv w:val="1"/>
      <w:marLeft w:val="0"/>
      <w:marRight w:val="0"/>
      <w:marTop w:val="0"/>
      <w:marBottom w:val="0"/>
      <w:divBdr>
        <w:top w:val="none" w:sz="0" w:space="0" w:color="auto"/>
        <w:left w:val="none" w:sz="0" w:space="0" w:color="auto"/>
        <w:bottom w:val="none" w:sz="0" w:space="0" w:color="auto"/>
        <w:right w:val="none" w:sz="0" w:space="0" w:color="auto"/>
      </w:divBdr>
    </w:div>
    <w:div w:id="1336154574">
      <w:bodyDiv w:val="1"/>
      <w:marLeft w:val="0"/>
      <w:marRight w:val="0"/>
      <w:marTop w:val="0"/>
      <w:marBottom w:val="0"/>
      <w:divBdr>
        <w:top w:val="none" w:sz="0" w:space="0" w:color="auto"/>
        <w:left w:val="none" w:sz="0" w:space="0" w:color="auto"/>
        <w:bottom w:val="none" w:sz="0" w:space="0" w:color="auto"/>
        <w:right w:val="none" w:sz="0" w:space="0" w:color="auto"/>
      </w:divBdr>
    </w:div>
    <w:div w:id="1408114863">
      <w:bodyDiv w:val="1"/>
      <w:marLeft w:val="0"/>
      <w:marRight w:val="0"/>
      <w:marTop w:val="0"/>
      <w:marBottom w:val="0"/>
      <w:divBdr>
        <w:top w:val="none" w:sz="0" w:space="0" w:color="auto"/>
        <w:left w:val="none" w:sz="0" w:space="0" w:color="auto"/>
        <w:bottom w:val="none" w:sz="0" w:space="0" w:color="auto"/>
        <w:right w:val="none" w:sz="0" w:space="0" w:color="auto"/>
      </w:divBdr>
    </w:div>
    <w:div w:id="1449473736">
      <w:bodyDiv w:val="1"/>
      <w:marLeft w:val="0"/>
      <w:marRight w:val="0"/>
      <w:marTop w:val="0"/>
      <w:marBottom w:val="0"/>
      <w:divBdr>
        <w:top w:val="none" w:sz="0" w:space="0" w:color="auto"/>
        <w:left w:val="none" w:sz="0" w:space="0" w:color="auto"/>
        <w:bottom w:val="none" w:sz="0" w:space="0" w:color="auto"/>
        <w:right w:val="none" w:sz="0" w:space="0" w:color="auto"/>
      </w:divBdr>
    </w:div>
    <w:div w:id="1613396466">
      <w:bodyDiv w:val="1"/>
      <w:marLeft w:val="0"/>
      <w:marRight w:val="0"/>
      <w:marTop w:val="0"/>
      <w:marBottom w:val="0"/>
      <w:divBdr>
        <w:top w:val="none" w:sz="0" w:space="0" w:color="auto"/>
        <w:left w:val="none" w:sz="0" w:space="0" w:color="auto"/>
        <w:bottom w:val="none" w:sz="0" w:space="0" w:color="auto"/>
        <w:right w:val="none" w:sz="0" w:space="0" w:color="auto"/>
      </w:divBdr>
    </w:div>
    <w:div w:id="1704478726">
      <w:bodyDiv w:val="1"/>
      <w:marLeft w:val="0"/>
      <w:marRight w:val="0"/>
      <w:marTop w:val="0"/>
      <w:marBottom w:val="0"/>
      <w:divBdr>
        <w:top w:val="none" w:sz="0" w:space="0" w:color="auto"/>
        <w:left w:val="none" w:sz="0" w:space="0" w:color="auto"/>
        <w:bottom w:val="none" w:sz="0" w:space="0" w:color="auto"/>
        <w:right w:val="none" w:sz="0" w:space="0" w:color="auto"/>
      </w:divBdr>
    </w:div>
    <w:div w:id="17932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0XyNE89eC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6496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mmunitycarenc.org/media/files/mi-guide.pdf" TargetMode="External"/><Relationship Id="rId4" Type="http://schemas.openxmlformats.org/officeDocument/2006/relationships/settings" Target="settings.xml"/><Relationship Id="rId9" Type="http://schemas.openxmlformats.org/officeDocument/2006/relationships/hyperlink" Target="https://www.youtube.com/watch?v=URiKA7CKtfc"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IR 2018 Txt1-Gray, Txt2-Blk, Bkg2-Lt Blue">
      <a:dk1>
        <a:srgbClr val="595959"/>
      </a:dk1>
      <a:lt1>
        <a:srgbClr val="FFFFFF"/>
      </a:lt1>
      <a:dk2>
        <a:srgbClr val="000000"/>
      </a:dk2>
      <a:lt2>
        <a:srgbClr val="D6ECFF"/>
      </a:lt2>
      <a:accent1>
        <a:srgbClr val="003462"/>
      </a:accent1>
      <a:accent2>
        <a:srgbClr val="0075E2"/>
      </a:accent2>
      <a:accent3>
        <a:srgbClr val="008673"/>
      </a:accent3>
      <a:accent4>
        <a:srgbClr val="C8510C"/>
      </a:accent4>
      <a:accent5>
        <a:srgbClr val="EFB219"/>
      </a:accent5>
      <a:accent6>
        <a:srgbClr val="09B0FE"/>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BCF21-6D9F-4ADB-83EE-AF19A266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Handout Title</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Title</dc:title>
  <dc:subject/>
  <dc:creator>Dara Ledford</dc:creator>
  <cp:keywords/>
  <dc:description/>
  <cp:lastModifiedBy>Neloms, GeMar</cp:lastModifiedBy>
  <cp:revision>3</cp:revision>
  <cp:lastPrinted>2019-04-16T14:40:00Z</cp:lastPrinted>
  <dcterms:created xsi:type="dcterms:W3CDTF">2019-05-30T20:00:00Z</dcterms:created>
  <dcterms:modified xsi:type="dcterms:W3CDTF">2019-06-06T16:12:00Z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1 Attributes">
    <vt:lpwstr>Heading 1, Size 24, Bold, Title Case, Left Aligned, 12 Points Before Paragraph</vt:lpwstr>
  </property>
  <property fmtid="{D5CDD505-2E9C-101B-9397-08002B2CF9AE}" pid="3" name="H2 Attributes">
    <vt:lpwstr>Heading 2, Size 18, Bold, Title Case, Left Aligned, 12 Points Before Paragraph</vt:lpwstr>
  </property>
  <property fmtid="{D5CDD505-2E9C-101B-9397-08002B2CF9AE}" pid="4" name="H3 Attributes">
    <vt:lpwstr>Heading 3, Size 14, Bold, Title Case, Left Aligned, 12 Points Before Paragraph</vt:lpwstr>
  </property>
  <property fmtid="{D5CDD505-2E9C-101B-9397-08002B2CF9AE}" pid="5" name="H4 Attributes">
    <vt:lpwstr>Heading 4, Size 13, Bold Italic, Title Case, Left Aligned, 12 Points Before Paragraph</vt:lpwstr>
  </property>
  <property fmtid="{D5CDD505-2E9C-101B-9397-08002B2CF9AE}" pid="6" name="Body Text Size">
    <vt:lpwstr>12</vt:lpwstr>
  </property>
  <property fmtid="{D5CDD505-2E9C-101B-9397-08002B2CF9AE}" pid="7" name="Body Text Paragraph">
    <vt:lpwstr>12 points before paragraph</vt:lpwstr>
  </property>
  <property fmtid="{D5CDD505-2E9C-101B-9397-08002B2CF9AE}" pid="8" name="Block Text Indent">
    <vt:lpwstr>0.5" from the left margin. Right margin is not indented.</vt:lpwstr>
  </property>
  <property fmtid="{D5CDD505-2E9C-101B-9397-08002B2CF9AE}" pid="9" name="Bullet1 Character">
    <vt:lpwstr>bullet character 140 (14 points)</vt:lpwstr>
  </property>
  <property fmtid="{D5CDD505-2E9C-101B-9397-08002B2CF9AE}" pid="10" name="Bullet2 Character">
    <vt:lpwstr>bullet character 150</vt:lpwstr>
  </property>
  <property fmtid="{D5CDD505-2E9C-101B-9397-08002B2CF9AE}" pid="11" name="Bullet3 Character">
    <vt:lpwstr>bullet character 187</vt:lpwstr>
  </property>
  <property fmtid="{D5CDD505-2E9C-101B-9397-08002B2CF9AE}" pid="12" name="TableStyle">
    <vt:lpwstr>AIR Blue Table</vt:lpwstr>
  </property>
  <property fmtid="{D5CDD505-2E9C-101B-9397-08002B2CF9AE}" pid="13" name="TableText Attributes">
    <vt:lpwstr>10 pt</vt:lpwstr>
  </property>
  <property fmtid="{D5CDD505-2E9C-101B-9397-08002B2CF9AE}" pid="14" name="TableStyle Attributes">
    <vt:lpwstr>bold column headings, 2 points before and after paragraph, table heading rows are Accent 1 60% lighter, banded rows are Accent 1 80% lighter, all borders on with line width of 0.75 points</vt:lpwstr>
  </property>
</Properties>
</file>